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6"/>
        <w:ind w:left="1310"/>
        <w:rPr>
          <w:u w:val="none"/>
        </w:rPr>
      </w:pPr>
      <w:r>
        <w:rPr>
          <w:u w:val="none"/>
        </w:rPr>
        <w:t>STATUTO</w:t>
      </w:r>
      <w:r>
        <w:rPr>
          <w:spacing w:val="-15"/>
          <w:u w:val="none"/>
        </w:rPr>
        <w:t> </w:t>
      </w:r>
      <w:r>
        <w:rPr>
          <w:u w:val="none"/>
        </w:rPr>
        <w:t>SOCIETA’</w:t>
      </w:r>
      <w:r>
        <w:rPr>
          <w:spacing w:val="-15"/>
          <w:u w:val="none"/>
        </w:rPr>
        <w:t> </w:t>
      </w:r>
      <w:r>
        <w:rPr>
          <w:u w:val="none"/>
        </w:rPr>
        <w:t>SPORTIVA</w:t>
      </w:r>
      <w:r>
        <w:rPr>
          <w:spacing w:val="-15"/>
          <w:u w:val="none"/>
        </w:rPr>
        <w:t> </w:t>
      </w:r>
      <w:r>
        <w:rPr>
          <w:u w:val="none"/>
        </w:rPr>
        <w:t>DILETTANTISTICA A RESPONSABILITA’ LIMITATA</w:t>
      </w:r>
    </w:p>
    <w:p>
      <w:pPr>
        <w:spacing w:before="1"/>
        <w:ind w:left="5" w:right="12" w:firstLine="0"/>
        <w:jc w:val="center"/>
        <w:rPr>
          <w:b/>
          <w:sz w:val="36"/>
        </w:rPr>
      </w:pPr>
      <w:r>
        <w:rPr>
          <w:b/>
          <w:sz w:val="36"/>
          <w:u w:val="single"/>
        </w:rPr>
        <w:t>Titolo</w:t>
      </w:r>
      <w:r>
        <w:rPr>
          <w:b/>
          <w:spacing w:val="-7"/>
          <w:sz w:val="36"/>
          <w:u w:val="single"/>
        </w:rPr>
        <w:t> </w:t>
      </w:r>
      <w:r>
        <w:rPr>
          <w:b/>
          <w:sz w:val="36"/>
          <w:u w:val="single"/>
        </w:rPr>
        <w:t>primo</w:t>
      </w:r>
      <w:r>
        <w:rPr>
          <w:b/>
          <w:spacing w:val="-6"/>
          <w:sz w:val="36"/>
          <w:u w:val="single"/>
        </w:rPr>
        <w:t> </w:t>
      </w:r>
      <w:r>
        <w:rPr>
          <w:b/>
          <w:sz w:val="36"/>
          <w:u w:val="single"/>
        </w:rPr>
        <w:t>–</w:t>
      </w:r>
      <w:r>
        <w:rPr>
          <w:b/>
          <w:spacing w:val="-7"/>
          <w:sz w:val="36"/>
          <w:u w:val="single"/>
        </w:rPr>
        <w:t> </w:t>
      </w:r>
      <w:r>
        <w:rPr>
          <w:b/>
          <w:sz w:val="36"/>
          <w:u w:val="single"/>
        </w:rPr>
        <w:t>DENOMINAZIONE,</w:t>
      </w:r>
      <w:r>
        <w:rPr>
          <w:b/>
          <w:spacing w:val="-6"/>
          <w:sz w:val="36"/>
          <w:u w:val="single"/>
        </w:rPr>
        <w:t> </w:t>
      </w:r>
      <w:r>
        <w:rPr>
          <w:b/>
          <w:sz w:val="36"/>
          <w:u w:val="single"/>
        </w:rPr>
        <w:t>SEDE,</w:t>
      </w:r>
      <w:r>
        <w:rPr>
          <w:b/>
          <w:spacing w:val="-7"/>
          <w:sz w:val="36"/>
          <w:u w:val="single"/>
        </w:rPr>
        <w:t> </w:t>
      </w:r>
      <w:r>
        <w:rPr>
          <w:b/>
          <w:sz w:val="36"/>
          <w:u w:val="single"/>
        </w:rPr>
        <w:t>OGGETTO,</w:t>
      </w:r>
      <w:r>
        <w:rPr>
          <w:b/>
          <w:spacing w:val="-6"/>
          <w:sz w:val="36"/>
          <w:u w:val="single"/>
        </w:rPr>
        <w:t> </w:t>
      </w:r>
      <w:r>
        <w:rPr>
          <w:b/>
          <w:spacing w:val="-2"/>
          <w:sz w:val="36"/>
          <w:u w:val="single"/>
        </w:rPr>
        <w:t>DURATA</w:t>
      </w:r>
    </w:p>
    <w:p>
      <w:pPr>
        <w:pStyle w:val="Heading2"/>
        <w:spacing w:before="267"/>
        <w:ind w:left="3055"/>
        <w:jc w:val="left"/>
        <w:rPr>
          <w:u w:val="none"/>
        </w:rPr>
      </w:pPr>
      <w:r>
        <w:rPr>
          <w:u w:val="single"/>
        </w:rPr>
        <w:t>Articolo</w:t>
      </w:r>
      <w:r>
        <w:rPr>
          <w:spacing w:val="-9"/>
          <w:u w:val="single"/>
        </w:rPr>
        <w:t> </w:t>
      </w:r>
      <w:r>
        <w:rPr>
          <w:u w:val="single"/>
        </w:rPr>
        <w:t>1)</w:t>
      </w:r>
      <w:r>
        <w:rPr>
          <w:spacing w:val="-9"/>
          <w:u w:val="single"/>
        </w:rPr>
        <w:t> </w:t>
      </w:r>
      <w:r>
        <w:rPr>
          <w:u w:val="single"/>
        </w:rPr>
        <w:t>Costituzione</w:t>
      </w:r>
      <w:r>
        <w:rPr>
          <w:spacing w:val="-9"/>
          <w:u w:val="single"/>
        </w:rPr>
        <w:t> </w:t>
      </w:r>
      <w:r>
        <w:rPr>
          <w:u w:val="single"/>
        </w:rPr>
        <w:t>e</w:t>
      </w:r>
      <w:r>
        <w:rPr>
          <w:spacing w:val="-9"/>
          <w:u w:val="single"/>
        </w:rPr>
        <w:t> </w:t>
      </w:r>
      <w:r>
        <w:rPr>
          <w:spacing w:val="-2"/>
          <w:u w:val="single"/>
        </w:rPr>
        <w:t>denominazione</w:t>
      </w:r>
    </w:p>
    <w:p>
      <w:pPr>
        <w:tabs>
          <w:tab w:pos="4829" w:val="left" w:leader="none"/>
          <w:tab w:pos="5701" w:val="left" w:leader="none"/>
          <w:tab w:pos="6661" w:val="left" w:leader="none"/>
          <w:tab w:pos="8119" w:val="left" w:leader="none"/>
          <w:tab w:pos="8447" w:val="left" w:leader="none"/>
        </w:tabs>
        <w:spacing w:before="1"/>
        <w:ind w:left="115" w:right="116" w:firstLine="0"/>
        <w:jc w:val="left"/>
        <w:rPr>
          <w:sz w:val="22"/>
        </w:rPr>
      </w:pPr>
      <w:r>
        <w:rPr>
          <w:sz w:val="22"/>
        </w:rPr>
        <w:t>È costituita una </w:t>
      </w:r>
      <w:r>
        <w:rPr>
          <w:b/>
          <w:sz w:val="22"/>
        </w:rPr>
        <w:t>società sportiva a responsabilità limitata </w:t>
      </w:r>
      <w:r>
        <w:rPr>
          <w:sz w:val="22"/>
        </w:rPr>
        <w:t>senza scopo di lucro denominata: </w:t>
      </w:r>
      <w:r>
        <w:rPr>
          <w:spacing w:val="-2"/>
          <w:sz w:val="22"/>
        </w:rPr>
        <w:t>"……………………………………………………………………………</w:t>
      </w:r>
      <w:r>
        <w:rPr>
          <w:sz w:val="22"/>
        </w:rPr>
        <w:tab/>
      </w:r>
      <w:r>
        <w:rPr>
          <w:spacing w:val="-2"/>
          <w:sz w:val="22"/>
        </w:rPr>
        <w:t>Società</w:t>
      </w:r>
      <w:r>
        <w:rPr>
          <w:sz w:val="22"/>
        </w:rPr>
        <w:tab/>
      </w:r>
      <w:r>
        <w:rPr>
          <w:spacing w:val="-2"/>
          <w:sz w:val="22"/>
        </w:rPr>
        <w:t>Sportiva</w:t>
      </w:r>
      <w:r>
        <w:rPr>
          <w:sz w:val="22"/>
        </w:rPr>
        <w:tab/>
      </w:r>
      <w:r>
        <w:rPr>
          <w:spacing w:val="-2"/>
          <w:sz w:val="22"/>
        </w:rPr>
        <w:t>Dilettantistica</w:t>
      </w:r>
      <w:r>
        <w:rPr>
          <w:sz w:val="22"/>
        </w:rPr>
        <w:tab/>
      </w:r>
      <w:r>
        <w:rPr>
          <w:spacing w:val="-10"/>
          <w:sz w:val="22"/>
        </w:rPr>
        <w:t>a</w:t>
      </w:r>
      <w:r>
        <w:rPr>
          <w:sz w:val="22"/>
        </w:rPr>
        <w:tab/>
      </w:r>
      <w:r>
        <w:rPr>
          <w:spacing w:val="-2"/>
          <w:sz w:val="22"/>
        </w:rPr>
        <w:t>Responsabilità Limitata",</w:t>
      </w:r>
    </w:p>
    <w:p>
      <w:pPr>
        <w:pStyle w:val="BodyText"/>
        <w:tabs>
          <w:tab w:pos="4720" w:val="left" w:leader="dot"/>
        </w:tabs>
        <w:jc w:val="left"/>
      </w:pPr>
      <w:r>
        <w:rPr>
          <w:spacing w:val="-10"/>
        </w:rPr>
        <w:t>“</w:t>
      </w:r>
      <w:r>
        <w:rPr>
          <w:rFonts w:ascii="Times New Roman" w:hAnsi="Times New Roman"/>
        </w:rPr>
        <w:tab/>
      </w:r>
      <w:r>
        <w:rPr/>
        <w:t>S.S.D.</w:t>
      </w:r>
      <w:r>
        <w:rPr>
          <w:spacing w:val="-5"/>
        </w:rPr>
        <w:t> </w:t>
      </w:r>
      <w:r>
        <w:rPr/>
        <w:t>a</w:t>
      </w:r>
      <w:r>
        <w:rPr>
          <w:spacing w:val="-3"/>
        </w:rPr>
        <w:t> </w:t>
      </w:r>
      <w:r>
        <w:rPr/>
        <w:t>R.L.”</w:t>
      </w:r>
      <w:r>
        <w:rPr>
          <w:spacing w:val="-3"/>
        </w:rPr>
        <w:t> </w:t>
      </w:r>
      <w:r>
        <w:rPr/>
        <w:t>in</w:t>
      </w:r>
      <w:r>
        <w:rPr>
          <w:spacing w:val="-3"/>
        </w:rPr>
        <w:t> </w:t>
      </w:r>
      <w:r>
        <w:rPr/>
        <w:t>forma</w:t>
      </w:r>
      <w:r>
        <w:rPr>
          <w:spacing w:val="-3"/>
        </w:rPr>
        <w:t> </w:t>
      </w:r>
      <w:r>
        <w:rPr>
          <w:spacing w:val="-2"/>
        </w:rPr>
        <w:t>abbreviata.</w:t>
      </w:r>
    </w:p>
    <w:p>
      <w:pPr>
        <w:pStyle w:val="BodyText"/>
        <w:ind w:left="0"/>
        <w:jc w:val="left"/>
      </w:pPr>
    </w:p>
    <w:p>
      <w:pPr>
        <w:pStyle w:val="Heading2"/>
        <w:ind w:left="4212"/>
        <w:rPr>
          <w:u w:val="none"/>
        </w:rPr>
      </w:pPr>
      <w:r>
        <w:rPr>
          <w:u w:val="single"/>
        </w:rPr>
        <w:t>Articolo</w:t>
      </w:r>
      <w:r>
        <w:rPr>
          <w:spacing w:val="-7"/>
          <w:u w:val="single"/>
        </w:rPr>
        <w:t> </w:t>
      </w:r>
      <w:r>
        <w:rPr>
          <w:u w:val="single"/>
        </w:rPr>
        <w:t>2)</w:t>
      </w:r>
      <w:r>
        <w:rPr>
          <w:spacing w:val="-6"/>
          <w:u w:val="single"/>
        </w:rPr>
        <w:t> </w:t>
      </w:r>
      <w:r>
        <w:rPr>
          <w:spacing w:val="-4"/>
          <w:u w:val="single"/>
        </w:rPr>
        <w:t>Sede</w:t>
      </w:r>
    </w:p>
    <w:p>
      <w:pPr>
        <w:pStyle w:val="BodyText"/>
        <w:spacing w:before="0"/>
      </w:pPr>
      <w:r>
        <w:rPr/>
        <w:t>La</w:t>
      </w:r>
      <w:r>
        <w:rPr>
          <w:spacing w:val="-5"/>
        </w:rPr>
        <w:t> </w:t>
      </w:r>
      <w:r>
        <w:rPr/>
        <w:t>Società</w:t>
      </w:r>
      <w:r>
        <w:rPr>
          <w:spacing w:val="-3"/>
        </w:rPr>
        <w:t> </w:t>
      </w:r>
      <w:r>
        <w:rPr/>
        <w:t>ha</w:t>
      </w:r>
      <w:r>
        <w:rPr>
          <w:spacing w:val="-3"/>
        </w:rPr>
        <w:t> </w:t>
      </w:r>
      <w:r>
        <w:rPr/>
        <w:t>sede</w:t>
      </w:r>
      <w:r>
        <w:rPr>
          <w:spacing w:val="-3"/>
        </w:rPr>
        <w:t> </w:t>
      </w:r>
      <w:r>
        <w:rPr/>
        <w:t>legale</w:t>
      </w:r>
      <w:r>
        <w:rPr>
          <w:spacing w:val="-3"/>
        </w:rPr>
        <w:t> </w:t>
      </w:r>
      <w:r>
        <w:rPr/>
        <w:t>nel</w:t>
      </w:r>
      <w:r>
        <w:rPr>
          <w:spacing w:val="-3"/>
        </w:rPr>
        <w:t> </w:t>
      </w:r>
      <w:r>
        <w:rPr/>
        <w:t>Comune</w:t>
      </w:r>
      <w:r>
        <w:rPr>
          <w:spacing w:val="-3"/>
        </w:rPr>
        <w:t> </w:t>
      </w:r>
      <w:r>
        <w:rPr/>
        <w:t>di</w:t>
      </w:r>
      <w:r>
        <w:rPr>
          <w:spacing w:val="-3"/>
        </w:rPr>
        <w:t> </w:t>
      </w:r>
      <w:r>
        <w:rPr>
          <w:spacing w:val="-2"/>
        </w:rPr>
        <w:t>……………………………</w:t>
      </w:r>
    </w:p>
    <w:p>
      <w:pPr>
        <w:pStyle w:val="BodyText"/>
        <w:ind w:right="121"/>
      </w:pPr>
      <w:r>
        <w:rPr/>
        <w:t>L'Organo Amministrativo ha facoltà di istituire e di sopprimere ovunque unità locali operative o uffici amministrativi ovvero di trasferire la sede sociale nell'ambito del Comune sopraindicato. Spetta invece ai soci decidere il trasferimento della sede in Comune diverso da quello sopraindicato.</w:t>
      </w:r>
    </w:p>
    <w:p>
      <w:pPr>
        <w:pStyle w:val="BodyText"/>
        <w:ind w:right="130"/>
      </w:pPr>
      <w:r>
        <w:rPr/>
        <w:t>È onere del socio comunicare il cambiamento del proprio domicilio, del proprio numero di telefax e del proprio indirizzo di posta elettronica.</w:t>
      </w:r>
    </w:p>
    <w:p>
      <w:pPr>
        <w:pStyle w:val="BodyText"/>
        <w:ind w:left="0"/>
        <w:jc w:val="left"/>
      </w:pPr>
    </w:p>
    <w:p>
      <w:pPr>
        <w:pStyle w:val="Heading2"/>
        <w:ind w:left="4069"/>
        <w:rPr>
          <w:u w:val="none"/>
        </w:rPr>
      </w:pPr>
      <w:r>
        <w:rPr>
          <w:u w:val="single"/>
        </w:rPr>
        <w:t>Articolo</w:t>
      </w:r>
      <w:r>
        <w:rPr>
          <w:spacing w:val="-7"/>
          <w:u w:val="single"/>
        </w:rPr>
        <w:t> </w:t>
      </w:r>
      <w:r>
        <w:rPr>
          <w:u w:val="single"/>
        </w:rPr>
        <w:t>3)</w:t>
      </w:r>
      <w:r>
        <w:rPr>
          <w:spacing w:val="-6"/>
          <w:u w:val="single"/>
        </w:rPr>
        <w:t> </w:t>
      </w:r>
      <w:r>
        <w:rPr>
          <w:spacing w:val="-2"/>
          <w:u w:val="single"/>
        </w:rPr>
        <w:t>Oggetto</w:t>
      </w:r>
    </w:p>
    <w:p>
      <w:pPr>
        <w:pStyle w:val="ListParagraph"/>
        <w:numPr>
          <w:ilvl w:val="1"/>
          <w:numId w:val="1"/>
        </w:numPr>
        <w:tabs>
          <w:tab w:pos="394" w:val="left" w:leader="none"/>
        </w:tabs>
        <w:spacing w:line="240" w:lineRule="auto" w:before="1" w:after="0"/>
        <w:ind w:left="115" w:right="119" w:firstLine="0"/>
        <w:jc w:val="both"/>
        <w:rPr>
          <w:b/>
          <w:sz w:val="22"/>
          <w:u w:val="single"/>
        </w:rPr>
      </w:pPr>
      <w:r>
        <w:rPr>
          <w:b/>
          <w:sz w:val="22"/>
          <w:u w:val="single"/>
        </w:rPr>
        <w:t> La Società, non ha fini di lucro ed esercita in via stabile e principale l’organizzazione e la gestione di</w:t>
      </w:r>
      <w:r>
        <w:rPr>
          <w:b/>
          <w:sz w:val="22"/>
        </w:rPr>
        <w:t> </w:t>
      </w:r>
      <w:r>
        <w:rPr>
          <w:b/>
          <w:sz w:val="22"/>
          <w:u w:val="single"/>
        </w:rPr>
        <w:t>attività sportivo dilettantistica ai sensi dell’articolo 7.1, lettera b), D.Lgs. 36/2021 con particolare</w:t>
      </w:r>
      <w:r>
        <w:rPr>
          <w:b/>
          <w:sz w:val="22"/>
        </w:rPr>
        <w:t> </w:t>
      </w:r>
      <w:r>
        <w:rPr>
          <w:b/>
          <w:sz w:val="22"/>
          <w:u w:val="single"/>
        </w:rPr>
        <w:t>riferimento alla disciplina degli Sport Equestri;</w:t>
      </w:r>
      <w:r>
        <w:rPr>
          <w:b/>
          <w:sz w:val="22"/>
        </w:rPr>
        <w:t> </w:t>
      </w:r>
      <w:r>
        <w:rPr>
          <w:sz w:val="22"/>
        </w:rPr>
        <w:t>nel dettaglio attività didattica, ed in particolare la formazione, la preparazione e l’assistenza all'attività specifica degli Sport Equestri, nonché la promozione e l'organizzazione di gare, eventi, tornei ed ogni altra attività amatoriale ed agonistica in genere ad esse </w:t>
      </w:r>
      <w:r>
        <w:rPr>
          <w:spacing w:val="-2"/>
          <w:sz w:val="22"/>
        </w:rPr>
        <w:t>collegate.</w:t>
      </w:r>
    </w:p>
    <w:p>
      <w:pPr>
        <w:pStyle w:val="BodyText"/>
        <w:spacing w:before="3"/>
        <w:ind w:left="0"/>
        <w:jc w:val="left"/>
      </w:pPr>
    </w:p>
    <w:p>
      <w:pPr>
        <w:pStyle w:val="Heading2"/>
        <w:numPr>
          <w:ilvl w:val="1"/>
          <w:numId w:val="1"/>
        </w:numPr>
        <w:tabs>
          <w:tab w:pos="394" w:val="left" w:leader="none"/>
        </w:tabs>
        <w:spacing w:line="240" w:lineRule="auto" w:before="0" w:after="0"/>
        <w:ind w:left="115" w:right="133" w:firstLine="0"/>
        <w:jc w:val="both"/>
        <w:rPr>
          <w:u w:val="single"/>
        </w:rPr>
      </w:pPr>
      <w:r>
        <w:rPr>
          <w:u w:val="single"/>
        </w:rPr>
        <w:t> La Società, nei limit</w:t>
      </w:r>
      <w:r>
        <w:rPr>
          <w:spacing w:val="-7"/>
          <w:u w:val="single"/>
        </w:rPr>
        <w:t> </w:t>
      </w:r>
      <w:r>
        <w:rPr>
          <w:u w:val="single"/>
        </w:rPr>
        <w:t>i previst</w:t>
      </w:r>
      <w:r>
        <w:rPr>
          <w:spacing w:val="-7"/>
          <w:u w:val="single"/>
        </w:rPr>
        <w:t> </w:t>
      </w:r>
      <w:r>
        <w:rPr>
          <w:u w:val="single"/>
        </w:rPr>
        <w:t>i dall’art. 9 del D.Lgs. n, 36/2021 e dell’emanando decreto di </w:t>
      </w:r>
      <w:r>
        <w:rPr>
          <w:u w:val="single"/>
        </w:rPr>
        <w:t>attuazione,</w:t>
      </w:r>
      <w:r>
        <w:rPr>
          <w:u w:val="none"/>
        </w:rPr>
        <w:t> </w:t>
      </w:r>
      <w:r>
        <w:rPr>
          <w:u w:val="single"/>
        </w:rPr>
        <w:t>potrà inoltre svolgere in maniera secondaria e strumentale, le seguenti ulteriori attività:</w:t>
      </w:r>
    </w:p>
    <w:p>
      <w:pPr>
        <w:pStyle w:val="ListParagraph"/>
        <w:numPr>
          <w:ilvl w:val="2"/>
          <w:numId w:val="1"/>
        </w:numPr>
        <w:tabs>
          <w:tab w:pos="836" w:val="left" w:leader="none"/>
        </w:tabs>
        <w:spacing w:line="240" w:lineRule="auto" w:before="1" w:after="0"/>
        <w:ind w:left="836" w:right="129" w:hanging="360"/>
        <w:jc w:val="both"/>
        <w:rPr>
          <w:sz w:val="22"/>
        </w:rPr>
      </w:pPr>
      <w:r>
        <w:rPr>
          <w:sz w:val="22"/>
        </w:rPr>
        <w:t>Gestione di servizi accessori agli impianti sportivi quali, a titolo esemplificativo, l’allestimento e la gestione di: bar, tavole fredde e/o calde, punti di ristoro, ristoranti, pizzerie, buffet e simili collegati ad impianti sportivi, anche in occasione di manifestazioni sportive o ricreative, ricevimenti,</w:t>
      </w:r>
      <w:r>
        <w:rPr>
          <w:spacing w:val="40"/>
          <w:sz w:val="22"/>
        </w:rPr>
        <w:t> </w:t>
      </w:r>
      <w:r>
        <w:rPr>
          <w:sz w:val="22"/>
        </w:rPr>
        <w:t>iniziative pubbliche e private in genere, spacci interni di abbigliamento e di accessori sportivi e di generi affini;</w:t>
      </w:r>
    </w:p>
    <w:p>
      <w:pPr>
        <w:pStyle w:val="ListParagraph"/>
        <w:numPr>
          <w:ilvl w:val="2"/>
          <w:numId w:val="1"/>
        </w:numPr>
        <w:tabs>
          <w:tab w:pos="836" w:val="left" w:leader="none"/>
        </w:tabs>
        <w:spacing w:line="240" w:lineRule="auto" w:before="2" w:after="0"/>
        <w:ind w:left="836" w:right="121" w:hanging="360"/>
        <w:jc w:val="both"/>
        <w:rPr>
          <w:sz w:val="22"/>
        </w:rPr>
      </w:pPr>
      <w:r>
        <w:rPr>
          <w:sz w:val="22"/>
        </w:rPr>
        <w:t>L’organizzazione, il coordinamento e la gestione dei rapporti con gli enti pubblici o privati</w:t>
      </w:r>
      <w:r>
        <w:rPr>
          <w:spacing w:val="40"/>
          <w:sz w:val="22"/>
        </w:rPr>
        <w:t> </w:t>
      </w:r>
      <w:r>
        <w:rPr>
          <w:sz w:val="22"/>
        </w:rPr>
        <w:t>interessati alle attività di cui sopra;</w:t>
      </w:r>
    </w:p>
    <w:p>
      <w:pPr>
        <w:pStyle w:val="ListParagraph"/>
        <w:numPr>
          <w:ilvl w:val="2"/>
          <w:numId w:val="1"/>
        </w:numPr>
        <w:tabs>
          <w:tab w:pos="834" w:val="left" w:leader="none"/>
        </w:tabs>
        <w:spacing w:line="240" w:lineRule="auto" w:before="1" w:after="0"/>
        <w:ind w:left="834" w:right="0" w:hanging="359"/>
        <w:jc w:val="both"/>
        <w:rPr>
          <w:sz w:val="22"/>
        </w:rPr>
      </w:pPr>
      <w:r>
        <w:rPr>
          <w:sz w:val="22"/>
        </w:rPr>
        <w:t>L’attività</w:t>
      </w:r>
      <w:r>
        <w:rPr>
          <w:spacing w:val="-10"/>
          <w:sz w:val="22"/>
        </w:rPr>
        <w:t> </w:t>
      </w:r>
      <w:r>
        <w:rPr>
          <w:sz w:val="22"/>
        </w:rPr>
        <w:t>di</w:t>
      </w:r>
      <w:r>
        <w:rPr>
          <w:spacing w:val="-9"/>
          <w:sz w:val="22"/>
        </w:rPr>
        <w:t> </w:t>
      </w:r>
      <w:r>
        <w:rPr>
          <w:sz w:val="22"/>
        </w:rPr>
        <w:t>animazione</w:t>
      </w:r>
      <w:r>
        <w:rPr>
          <w:spacing w:val="-9"/>
          <w:sz w:val="22"/>
        </w:rPr>
        <w:t> </w:t>
      </w:r>
      <w:r>
        <w:rPr>
          <w:sz w:val="22"/>
        </w:rPr>
        <w:t>bimbi</w:t>
      </w:r>
      <w:r>
        <w:rPr>
          <w:spacing w:val="-9"/>
          <w:sz w:val="22"/>
        </w:rPr>
        <w:t> </w:t>
      </w:r>
      <w:r>
        <w:rPr>
          <w:sz w:val="22"/>
        </w:rPr>
        <w:t>ludico-sportiva</w:t>
      </w:r>
      <w:r>
        <w:rPr>
          <w:spacing w:val="-9"/>
          <w:sz w:val="22"/>
        </w:rPr>
        <w:t> </w:t>
      </w:r>
      <w:r>
        <w:rPr>
          <w:sz w:val="22"/>
        </w:rPr>
        <w:t>(doposcuola,</w:t>
      </w:r>
      <w:r>
        <w:rPr>
          <w:spacing w:val="-9"/>
          <w:sz w:val="22"/>
        </w:rPr>
        <w:t> </w:t>
      </w:r>
      <w:r>
        <w:rPr>
          <w:sz w:val="22"/>
        </w:rPr>
        <w:t>baby</w:t>
      </w:r>
      <w:r>
        <w:rPr>
          <w:spacing w:val="-9"/>
          <w:sz w:val="22"/>
        </w:rPr>
        <w:t> </w:t>
      </w:r>
      <w:r>
        <w:rPr>
          <w:sz w:val="22"/>
        </w:rPr>
        <w:t>parking</w:t>
      </w:r>
      <w:r>
        <w:rPr>
          <w:spacing w:val="-9"/>
          <w:sz w:val="22"/>
        </w:rPr>
        <w:t> </w:t>
      </w:r>
      <w:r>
        <w:rPr>
          <w:sz w:val="22"/>
        </w:rPr>
        <w:t>interni</w:t>
      </w:r>
      <w:r>
        <w:rPr>
          <w:spacing w:val="-9"/>
          <w:sz w:val="22"/>
        </w:rPr>
        <w:t> </w:t>
      </w:r>
      <w:r>
        <w:rPr>
          <w:sz w:val="22"/>
        </w:rPr>
        <w:t>ed</w:t>
      </w:r>
      <w:r>
        <w:rPr>
          <w:spacing w:val="-9"/>
          <w:sz w:val="22"/>
        </w:rPr>
        <w:t> </w:t>
      </w:r>
      <w:r>
        <w:rPr>
          <w:spacing w:val="-2"/>
          <w:sz w:val="22"/>
        </w:rPr>
        <w:t>esterni);</w:t>
      </w:r>
    </w:p>
    <w:p>
      <w:pPr>
        <w:pStyle w:val="ListParagraph"/>
        <w:numPr>
          <w:ilvl w:val="2"/>
          <w:numId w:val="1"/>
        </w:numPr>
        <w:tabs>
          <w:tab w:pos="836" w:val="left" w:leader="none"/>
        </w:tabs>
        <w:spacing w:line="240" w:lineRule="auto" w:before="0" w:after="0"/>
        <w:ind w:left="836" w:right="121" w:hanging="360"/>
        <w:jc w:val="both"/>
        <w:rPr>
          <w:sz w:val="22"/>
        </w:rPr>
      </w:pPr>
      <w:r>
        <w:rPr>
          <w:sz w:val="22"/>
        </w:rPr>
        <w:t>L’organizzazione di servizi per l’istruzione e la promozione di attività ludico sportive di qualsiasi specie sia in sede che altrove;</w:t>
      </w:r>
    </w:p>
    <w:p>
      <w:pPr>
        <w:pStyle w:val="ListParagraph"/>
        <w:numPr>
          <w:ilvl w:val="2"/>
          <w:numId w:val="1"/>
        </w:numPr>
        <w:tabs>
          <w:tab w:pos="834" w:val="left" w:leader="none"/>
        </w:tabs>
        <w:spacing w:line="240" w:lineRule="auto" w:before="1" w:after="0"/>
        <w:ind w:left="834" w:right="0" w:hanging="359"/>
        <w:jc w:val="both"/>
        <w:rPr>
          <w:sz w:val="22"/>
        </w:rPr>
      </w:pPr>
      <w:r>
        <w:rPr>
          <w:sz w:val="22"/>
        </w:rPr>
        <w:t>La</w:t>
      </w:r>
      <w:r>
        <w:rPr>
          <w:spacing w:val="-7"/>
          <w:sz w:val="22"/>
        </w:rPr>
        <w:t> </w:t>
      </w:r>
      <w:r>
        <w:rPr>
          <w:sz w:val="22"/>
        </w:rPr>
        <w:t>partecipazione</w:t>
      </w:r>
      <w:r>
        <w:rPr>
          <w:spacing w:val="-7"/>
          <w:sz w:val="22"/>
        </w:rPr>
        <w:t> </w:t>
      </w:r>
      <w:r>
        <w:rPr>
          <w:sz w:val="22"/>
        </w:rPr>
        <w:t>a</w:t>
      </w:r>
      <w:r>
        <w:rPr>
          <w:spacing w:val="-7"/>
          <w:sz w:val="22"/>
        </w:rPr>
        <w:t> </w:t>
      </w:r>
      <w:r>
        <w:rPr>
          <w:sz w:val="22"/>
        </w:rPr>
        <w:t>bandi</w:t>
      </w:r>
      <w:r>
        <w:rPr>
          <w:spacing w:val="-6"/>
          <w:sz w:val="22"/>
        </w:rPr>
        <w:t> </w:t>
      </w:r>
      <w:r>
        <w:rPr>
          <w:sz w:val="22"/>
        </w:rPr>
        <w:t>pubblici</w:t>
      </w:r>
      <w:r>
        <w:rPr>
          <w:spacing w:val="-7"/>
          <w:sz w:val="22"/>
        </w:rPr>
        <w:t> </w:t>
      </w:r>
      <w:r>
        <w:rPr>
          <w:sz w:val="22"/>
        </w:rPr>
        <w:t>e</w:t>
      </w:r>
      <w:r>
        <w:rPr>
          <w:spacing w:val="-7"/>
          <w:sz w:val="22"/>
        </w:rPr>
        <w:t> </w:t>
      </w:r>
      <w:r>
        <w:rPr>
          <w:sz w:val="22"/>
        </w:rPr>
        <w:t>privati</w:t>
      </w:r>
      <w:r>
        <w:rPr>
          <w:spacing w:val="-6"/>
          <w:sz w:val="22"/>
        </w:rPr>
        <w:t> </w:t>
      </w:r>
      <w:r>
        <w:rPr>
          <w:sz w:val="22"/>
        </w:rPr>
        <w:t>per</w:t>
      </w:r>
      <w:r>
        <w:rPr>
          <w:spacing w:val="-7"/>
          <w:sz w:val="22"/>
        </w:rPr>
        <w:t> </w:t>
      </w:r>
      <w:r>
        <w:rPr>
          <w:sz w:val="22"/>
        </w:rPr>
        <w:t>la</w:t>
      </w:r>
      <w:r>
        <w:rPr>
          <w:spacing w:val="-7"/>
          <w:sz w:val="22"/>
        </w:rPr>
        <w:t> </w:t>
      </w:r>
      <w:r>
        <w:rPr>
          <w:sz w:val="22"/>
        </w:rPr>
        <w:t>gestione</w:t>
      </w:r>
      <w:r>
        <w:rPr>
          <w:spacing w:val="-6"/>
          <w:sz w:val="22"/>
        </w:rPr>
        <w:t> </w:t>
      </w:r>
      <w:r>
        <w:rPr>
          <w:sz w:val="22"/>
        </w:rPr>
        <w:t>di</w:t>
      </w:r>
      <w:r>
        <w:rPr>
          <w:spacing w:val="-7"/>
          <w:sz w:val="22"/>
        </w:rPr>
        <w:t> </w:t>
      </w:r>
      <w:r>
        <w:rPr>
          <w:sz w:val="22"/>
        </w:rPr>
        <w:t>impianti</w:t>
      </w:r>
      <w:r>
        <w:rPr>
          <w:spacing w:val="-7"/>
          <w:sz w:val="22"/>
        </w:rPr>
        <w:t> </w:t>
      </w:r>
      <w:r>
        <w:rPr>
          <w:sz w:val="22"/>
        </w:rPr>
        <w:t>sportivi</w:t>
      </w:r>
      <w:r>
        <w:rPr>
          <w:spacing w:val="-6"/>
          <w:sz w:val="22"/>
        </w:rPr>
        <w:t> </w:t>
      </w:r>
      <w:r>
        <w:rPr>
          <w:sz w:val="22"/>
        </w:rPr>
        <w:t>od</w:t>
      </w:r>
      <w:r>
        <w:rPr>
          <w:spacing w:val="-7"/>
          <w:sz w:val="22"/>
        </w:rPr>
        <w:t> </w:t>
      </w:r>
      <w:r>
        <w:rPr>
          <w:spacing w:val="-2"/>
          <w:sz w:val="22"/>
        </w:rPr>
        <w:t>affini.</w:t>
      </w:r>
    </w:p>
    <w:p>
      <w:pPr>
        <w:pStyle w:val="ListParagraph"/>
        <w:numPr>
          <w:ilvl w:val="2"/>
          <w:numId w:val="1"/>
        </w:numPr>
        <w:tabs>
          <w:tab w:pos="836" w:val="left" w:leader="none"/>
        </w:tabs>
        <w:spacing w:line="240" w:lineRule="auto" w:before="1" w:after="0"/>
        <w:ind w:left="836" w:right="123" w:hanging="360"/>
        <w:jc w:val="both"/>
        <w:rPr>
          <w:sz w:val="22"/>
        </w:rPr>
      </w:pPr>
      <w:r>
        <w:rPr>
          <w:sz w:val="22"/>
        </w:rPr>
        <w:t>Svolgere ogni attività nel campo pubblicitario e promozionale ed in particolare la pubblicità televisiva, radiofonica, a mezzo stampa, produzioni televisive e videotape, video, tecnologia elettronica, pubblicità stradale, realizzazione di bozzetti e grafica pubblicitaria in genere, amministrazione di budgets pubblicitari, acquisizione e gestione di sponsorizzazioni, acquisizione e gestione di mezzi pubblicitari in genere nonché organizzazione e gestione, per conto proprio e di terzi, sia in Italia che all’estero, di meeting, mostre, seminari, corsi, congressi, manifestazioni culturali, scientifiche, turistiche e di spettacolo;</w:t>
      </w:r>
    </w:p>
    <w:p>
      <w:pPr>
        <w:pStyle w:val="BodyText"/>
        <w:spacing w:before="3"/>
        <w:ind w:left="0"/>
        <w:jc w:val="left"/>
      </w:pPr>
    </w:p>
    <w:p>
      <w:pPr>
        <w:pStyle w:val="ListParagraph"/>
        <w:numPr>
          <w:ilvl w:val="1"/>
          <w:numId w:val="1"/>
        </w:numPr>
        <w:tabs>
          <w:tab w:pos="479" w:val="left" w:leader="none"/>
        </w:tabs>
        <w:spacing w:line="240" w:lineRule="auto" w:before="0" w:after="0"/>
        <w:ind w:left="115" w:right="119" w:firstLine="0"/>
        <w:jc w:val="both"/>
        <w:rPr>
          <w:sz w:val="22"/>
        </w:rPr>
      </w:pPr>
      <w:r>
        <w:rPr>
          <w:sz w:val="22"/>
        </w:rPr>
        <w:t>La Società potrà aderire alla Federazione Nazionale di Riferimento (FSI)e/o alla Disciplina Associata (DSA)</w:t>
      </w:r>
      <w:r>
        <w:rPr>
          <w:spacing w:val="40"/>
          <w:sz w:val="22"/>
        </w:rPr>
        <w:t> </w:t>
      </w:r>
      <w:r>
        <w:rPr>
          <w:sz w:val="22"/>
        </w:rPr>
        <w:t>e/o anche ad altre Federazioni sportive ed Enti di promozione, in funzione di altre attività analoghe e/complementari a quelle descritte, che potranno essere intraprese nel tempo.</w:t>
      </w:r>
    </w:p>
    <w:p>
      <w:pPr>
        <w:spacing w:after="0" w:line="240" w:lineRule="auto"/>
        <w:jc w:val="both"/>
        <w:rPr>
          <w:sz w:val="22"/>
        </w:rPr>
        <w:sectPr>
          <w:type w:val="continuous"/>
          <w:pgSz w:w="11910" w:h="16840"/>
          <w:pgMar w:top="1400" w:bottom="280" w:left="1020" w:right="1020"/>
        </w:sectPr>
      </w:pPr>
    </w:p>
    <w:p>
      <w:pPr>
        <w:pStyle w:val="BodyText"/>
        <w:spacing w:line="259" w:lineRule="auto" w:before="43"/>
        <w:ind w:right="118"/>
      </w:pPr>
      <w:r>
        <w:rPr/>
        <w:t>L’Associazione accetta incondizionatamente di conformarsi allo statuto, alle norme e alle direttive del Coni (Comitato Olimpico Nazionale Italiano),del C.I.O. (Comitato Olimpico Internazionale), dell’ I.P.C. (International Paralympic Committee) , del C.I.P.,(Comitato Italiano Paralimpico), nonché agli statuti e regolamenti</w:t>
      </w:r>
      <w:r>
        <w:rPr>
          <w:spacing w:val="-3"/>
        </w:rPr>
        <w:t> </w:t>
      </w:r>
      <w:r>
        <w:rPr/>
        <w:t>delle</w:t>
      </w:r>
      <w:r>
        <w:rPr>
          <w:spacing w:val="-3"/>
        </w:rPr>
        <w:t> </w:t>
      </w:r>
      <w:r>
        <w:rPr/>
        <w:t>federazioni</w:t>
      </w:r>
      <w:r>
        <w:rPr>
          <w:spacing w:val="-3"/>
        </w:rPr>
        <w:t> </w:t>
      </w:r>
      <w:r>
        <w:rPr/>
        <w:t>sportive</w:t>
      </w:r>
      <w:r>
        <w:rPr>
          <w:spacing w:val="-3"/>
        </w:rPr>
        <w:t> </w:t>
      </w:r>
      <w:r>
        <w:rPr/>
        <w:t>nazionali</w:t>
      </w:r>
      <w:r>
        <w:rPr>
          <w:spacing w:val="-3"/>
        </w:rPr>
        <w:t> </w:t>
      </w:r>
      <w:r>
        <w:rPr/>
        <w:t>e/o</w:t>
      </w:r>
      <w:r>
        <w:rPr>
          <w:spacing w:val="-3"/>
        </w:rPr>
        <w:t> </w:t>
      </w:r>
      <w:r>
        <w:rPr/>
        <w:t>degli</w:t>
      </w:r>
      <w:r>
        <w:rPr>
          <w:spacing w:val="-3"/>
        </w:rPr>
        <w:t> </w:t>
      </w:r>
      <w:r>
        <w:rPr/>
        <w:t>enti</w:t>
      </w:r>
      <w:r>
        <w:rPr>
          <w:spacing w:val="-3"/>
        </w:rPr>
        <w:t> </w:t>
      </w:r>
      <w:r>
        <w:rPr/>
        <w:t>di</w:t>
      </w:r>
      <w:r>
        <w:rPr>
          <w:spacing w:val="-3"/>
        </w:rPr>
        <w:t> </w:t>
      </w:r>
      <w:r>
        <w:rPr/>
        <w:t>promozione</w:t>
      </w:r>
      <w:r>
        <w:rPr>
          <w:spacing w:val="-3"/>
        </w:rPr>
        <w:t> </w:t>
      </w:r>
      <w:r>
        <w:rPr/>
        <w:t>sportiva</w:t>
      </w:r>
      <w:r>
        <w:rPr>
          <w:spacing w:val="-3"/>
        </w:rPr>
        <w:t> </w:t>
      </w:r>
      <w:r>
        <w:rPr/>
        <w:t>e/o</w:t>
      </w:r>
      <w:r>
        <w:rPr>
          <w:spacing w:val="-3"/>
        </w:rPr>
        <w:t> </w:t>
      </w:r>
      <w:r>
        <w:rPr/>
        <w:t>discipline</w:t>
      </w:r>
      <w:r>
        <w:rPr>
          <w:spacing w:val="-3"/>
        </w:rPr>
        <w:t> </w:t>
      </w:r>
      <w:r>
        <w:rPr/>
        <w:t>sportive associate riconosciuti dal Coni, a cui vorrà affiliarsi.Si impegna ad accettare eventuali provvedimenti disciplinari che gli organi competenti degli Enti di Riferimento (FSN,DSA,EPS) dovessero adottare a suo carico, nonché le decisioni che le autorità di questi dovessero prendere in tutte le vertenze di carattere tecnico e disciplinare attinenti all’attività sportiva.</w:t>
      </w:r>
    </w:p>
    <w:p>
      <w:pPr>
        <w:pStyle w:val="BodyText"/>
        <w:spacing w:line="259" w:lineRule="auto" w:before="160"/>
        <w:ind w:right="127"/>
      </w:pPr>
      <w:r>
        <w:rPr/>
        <w:t>L’Associazione è impegnata ad applicare e attuare le norme dello Statuto e dei Regolamenti degli Enti affilianti di Riferimento nella parte relativa all’organizzazione o alla gestione delle associazioni e società </w:t>
      </w:r>
      <w:r>
        <w:rPr>
          <w:spacing w:val="-2"/>
        </w:rPr>
        <w:t>affiliate.</w:t>
      </w:r>
    </w:p>
    <w:p>
      <w:pPr>
        <w:pStyle w:val="BodyText"/>
        <w:spacing w:before="160"/>
        <w:ind w:left="0"/>
        <w:jc w:val="left"/>
      </w:pPr>
    </w:p>
    <w:p>
      <w:pPr>
        <w:pStyle w:val="ListParagraph"/>
        <w:numPr>
          <w:ilvl w:val="1"/>
          <w:numId w:val="1"/>
        </w:numPr>
        <w:tabs>
          <w:tab w:pos="471" w:val="left" w:leader="none"/>
        </w:tabs>
        <w:spacing w:line="240" w:lineRule="auto" w:before="0" w:after="0"/>
        <w:ind w:left="115" w:right="124" w:firstLine="0"/>
        <w:jc w:val="left"/>
        <w:rPr>
          <w:sz w:val="22"/>
        </w:rPr>
      </w:pPr>
      <w:r>
        <w:rPr>
          <w:sz w:val="22"/>
        </w:rPr>
        <w:t>La</w:t>
      </w:r>
      <w:r>
        <w:rPr>
          <w:spacing w:val="25"/>
          <w:sz w:val="22"/>
        </w:rPr>
        <w:t> </w:t>
      </w:r>
      <w:r>
        <w:rPr>
          <w:sz w:val="22"/>
        </w:rPr>
        <w:t>Società</w:t>
      </w:r>
      <w:r>
        <w:rPr>
          <w:spacing w:val="25"/>
          <w:sz w:val="22"/>
        </w:rPr>
        <w:t> </w:t>
      </w:r>
      <w:r>
        <w:rPr>
          <w:sz w:val="22"/>
        </w:rPr>
        <w:t>per</w:t>
      </w:r>
      <w:r>
        <w:rPr>
          <w:spacing w:val="25"/>
          <w:sz w:val="22"/>
        </w:rPr>
        <w:t> </w:t>
      </w:r>
      <w:r>
        <w:rPr>
          <w:sz w:val="22"/>
        </w:rPr>
        <w:t>effetto</w:t>
      </w:r>
      <w:r>
        <w:rPr>
          <w:spacing w:val="25"/>
          <w:sz w:val="22"/>
        </w:rPr>
        <w:t> </w:t>
      </w:r>
      <w:r>
        <w:rPr>
          <w:sz w:val="22"/>
        </w:rPr>
        <w:t>dell’affiliazione</w:t>
      </w:r>
      <w:r>
        <w:rPr>
          <w:spacing w:val="25"/>
          <w:sz w:val="22"/>
        </w:rPr>
        <w:t> </w:t>
      </w:r>
      <w:r>
        <w:rPr>
          <w:sz w:val="22"/>
        </w:rPr>
        <w:t>all’Ente</w:t>
      </w:r>
      <w:r>
        <w:rPr>
          <w:spacing w:val="25"/>
          <w:sz w:val="22"/>
        </w:rPr>
        <w:t> </w:t>
      </w:r>
      <w:r>
        <w:rPr>
          <w:sz w:val="22"/>
        </w:rPr>
        <w:t>affiliante</w:t>
      </w:r>
      <w:r>
        <w:rPr>
          <w:spacing w:val="25"/>
          <w:sz w:val="22"/>
        </w:rPr>
        <w:t> </w:t>
      </w:r>
      <w:r>
        <w:rPr>
          <w:sz w:val="22"/>
        </w:rPr>
        <w:t>di</w:t>
      </w:r>
      <w:r>
        <w:rPr>
          <w:spacing w:val="25"/>
          <w:sz w:val="22"/>
        </w:rPr>
        <w:t> </w:t>
      </w:r>
      <w:r>
        <w:rPr>
          <w:sz w:val="22"/>
        </w:rPr>
        <w:t>appartenenza,</w:t>
      </w:r>
      <w:r>
        <w:rPr>
          <w:spacing w:val="25"/>
          <w:sz w:val="22"/>
        </w:rPr>
        <w:t> </w:t>
      </w:r>
      <w:r>
        <w:rPr>
          <w:sz w:val="22"/>
        </w:rPr>
        <w:t>riconosce</w:t>
      </w:r>
      <w:r>
        <w:rPr>
          <w:spacing w:val="25"/>
          <w:sz w:val="22"/>
        </w:rPr>
        <w:t> </w:t>
      </w:r>
      <w:r>
        <w:rPr>
          <w:sz w:val="22"/>
        </w:rPr>
        <w:t>i</w:t>
      </w:r>
      <w:r>
        <w:rPr>
          <w:spacing w:val="25"/>
          <w:sz w:val="22"/>
        </w:rPr>
        <w:t> </w:t>
      </w:r>
      <w:r>
        <w:rPr>
          <w:sz w:val="22"/>
        </w:rPr>
        <w:t>tesserati</w:t>
      </w:r>
      <w:r>
        <w:rPr>
          <w:spacing w:val="25"/>
          <w:sz w:val="22"/>
        </w:rPr>
        <w:t> </w:t>
      </w:r>
      <w:r>
        <w:rPr>
          <w:sz w:val="22"/>
        </w:rPr>
        <w:t>che</w:t>
      </w:r>
      <w:r>
        <w:rPr>
          <w:spacing w:val="25"/>
          <w:sz w:val="22"/>
        </w:rPr>
        <w:t> </w:t>
      </w:r>
      <w:r>
        <w:rPr>
          <w:sz w:val="22"/>
        </w:rPr>
        <w:t>ne fanno parte</w:t>
      </w:r>
      <w:r>
        <w:rPr>
          <w:spacing w:val="40"/>
          <w:sz w:val="22"/>
        </w:rPr>
        <w:t> </w:t>
      </w:r>
      <w:r>
        <w:rPr>
          <w:sz w:val="22"/>
        </w:rPr>
        <w:t>che sono rappresentati da:</w:t>
      </w:r>
    </w:p>
    <w:p>
      <w:pPr>
        <w:pStyle w:val="ListParagraph"/>
        <w:numPr>
          <w:ilvl w:val="0"/>
          <w:numId w:val="2"/>
        </w:numPr>
        <w:tabs>
          <w:tab w:pos="834" w:val="left" w:leader="none"/>
        </w:tabs>
        <w:spacing w:line="240" w:lineRule="auto" w:before="1" w:after="0"/>
        <w:ind w:left="834" w:right="0" w:hanging="359"/>
        <w:jc w:val="left"/>
        <w:rPr>
          <w:sz w:val="22"/>
        </w:rPr>
      </w:pPr>
      <w:r>
        <w:rPr>
          <w:sz w:val="22"/>
        </w:rPr>
        <w:t>cavalieri</w:t>
      </w:r>
      <w:r>
        <w:rPr>
          <w:spacing w:val="-12"/>
          <w:sz w:val="22"/>
        </w:rPr>
        <w:t> </w:t>
      </w:r>
      <w:r>
        <w:rPr>
          <w:sz w:val="22"/>
        </w:rPr>
        <w:t>patentati</w:t>
      </w:r>
      <w:r>
        <w:rPr>
          <w:spacing w:val="-12"/>
          <w:sz w:val="22"/>
        </w:rPr>
        <w:t> </w:t>
      </w:r>
      <w:r>
        <w:rPr>
          <w:sz w:val="22"/>
        </w:rPr>
        <w:t>autorizzati</w:t>
      </w:r>
      <w:r>
        <w:rPr>
          <w:spacing w:val="-12"/>
          <w:sz w:val="22"/>
        </w:rPr>
        <w:t> </w:t>
      </w:r>
      <w:r>
        <w:rPr>
          <w:sz w:val="22"/>
        </w:rPr>
        <w:t>a</w:t>
      </w:r>
      <w:r>
        <w:rPr>
          <w:spacing w:val="-12"/>
          <w:sz w:val="22"/>
        </w:rPr>
        <w:t> </w:t>
      </w:r>
      <w:r>
        <w:rPr>
          <w:spacing w:val="-2"/>
          <w:sz w:val="22"/>
        </w:rPr>
        <w:t>montare;</w:t>
      </w:r>
    </w:p>
    <w:p>
      <w:pPr>
        <w:pStyle w:val="ListParagraph"/>
        <w:numPr>
          <w:ilvl w:val="0"/>
          <w:numId w:val="2"/>
        </w:numPr>
        <w:tabs>
          <w:tab w:pos="833" w:val="left" w:leader="none"/>
        </w:tabs>
        <w:spacing w:line="240" w:lineRule="auto" w:before="1" w:after="0"/>
        <w:ind w:left="833" w:right="0" w:hanging="358"/>
        <w:jc w:val="left"/>
        <w:rPr>
          <w:sz w:val="22"/>
        </w:rPr>
      </w:pPr>
      <w:r>
        <w:rPr>
          <w:sz w:val="22"/>
        </w:rPr>
        <w:t>dirigenti</w:t>
      </w:r>
      <w:r>
        <w:rPr>
          <w:spacing w:val="-7"/>
          <w:sz w:val="22"/>
        </w:rPr>
        <w:t> </w:t>
      </w:r>
      <w:r>
        <w:rPr>
          <w:sz w:val="22"/>
        </w:rPr>
        <w:t>sociali</w:t>
      </w:r>
      <w:r>
        <w:rPr>
          <w:spacing w:val="-6"/>
          <w:sz w:val="22"/>
        </w:rPr>
        <w:t> </w:t>
      </w:r>
      <w:r>
        <w:rPr>
          <w:sz w:val="22"/>
        </w:rPr>
        <w:t>e</w:t>
      </w:r>
      <w:r>
        <w:rPr>
          <w:spacing w:val="-6"/>
          <w:sz w:val="22"/>
        </w:rPr>
        <w:t> </w:t>
      </w:r>
      <w:r>
        <w:rPr>
          <w:sz w:val="22"/>
        </w:rPr>
        <w:t>soci</w:t>
      </w:r>
      <w:r>
        <w:rPr>
          <w:spacing w:val="-6"/>
          <w:sz w:val="22"/>
        </w:rPr>
        <w:t> </w:t>
      </w:r>
      <w:r>
        <w:rPr>
          <w:sz w:val="22"/>
        </w:rPr>
        <w:t>di</w:t>
      </w:r>
      <w:r>
        <w:rPr>
          <w:spacing w:val="-6"/>
          <w:sz w:val="22"/>
        </w:rPr>
        <w:t> </w:t>
      </w:r>
      <w:r>
        <w:rPr>
          <w:sz w:val="22"/>
        </w:rPr>
        <w:t>società</w:t>
      </w:r>
      <w:r>
        <w:rPr>
          <w:spacing w:val="-6"/>
          <w:sz w:val="22"/>
        </w:rPr>
        <w:t> </w:t>
      </w:r>
      <w:r>
        <w:rPr>
          <w:sz w:val="22"/>
        </w:rPr>
        <w:t>affiliate</w:t>
      </w:r>
      <w:r>
        <w:rPr>
          <w:spacing w:val="-7"/>
          <w:sz w:val="22"/>
        </w:rPr>
        <w:t> </w:t>
      </w:r>
      <w:r>
        <w:rPr>
          <w:sz w:val="22"/>
        </w:rPr>
        <w:t>e</w:t>
      </w:r>
      <w:r>
        <w:rPr>
          <w:spacing w:val="-6"/>
          <w:sz w:val="22"/>
        </w:rPr>
        <w:t> </w:t>
      </w:r>
      <w:r>
        <w:rPr>
          <w:spacing w:val="-2"/>
          <w:sz w:val="22"/>
        </w:rPr>
        <w:t>aggregate;</w:t>
      </w:r>
    </w:p>
    <w:p>
      <w:pPr>
        <w:pStyle w:val="ListParagraph"/>
        <w:numPr>
          <w:ilvl w:val="0"/>
          <w:numId w:val="2"/>
        </w:numPr>
        <w:tabs>
          <w:tab w:pos="835" w:val="left" w:leader="none"/>
        </w:tabs>
        <w:spacing w:line="240" w:lineRule="auto" w:before="0" w:after="0"/>
        <w:ind w:left="835" w:right="0" w:hanging="360"/>
        <w:jc w:val="left"/>
        <w:rPr>
          <w:sz w:val="22"/>
        </w:rPr>
      </w:pPr>
      <w:r>
        <w:rPr>
          <w:sz w:val="22"/>
        </w:rPr>
        <w:t>ufficiali</w:t>
      </w:r>
      <w:r>
        <w:rPr>
          <w:spacing w:val="-6"/>
          <w:sz w:val="22"/>
        </w:rPr>
        <w:t> </w:t>
      </w:r>
      <w:r>
        <w:rPr>
          <w:sz w:val="22"/>
        </w:rPr>
        <w:t>di</w:t>
      </w:r>
      <w:r>
        <w:rPr>
          <w:spacing w:val="-5"/>
          <w:sz w:val="22"/>
        </w:rPr>
        <w:t> </w:t>
      </w:r>
      <w:r>
        <w:rPr>
          <w:sz w:val="22"/>
        </w:rPr>
        <w:t>gara</w:t>
      </w:r>
      <w:r>
        <w:rPr>
          <w:spacing w:val="-6"/>
          <w:sz w:val="22"/>
        </w:rPr>
        <w:t> </w:t>
      </w:r>
      <w:r>
        <w:rPr>
          <w:sz w:val="22"/>
        </w:rPr>
        <w:t>e</w:t>
      </w:r>
      <w:r>
        <w:rPr>
          <w:spacing w:val="-5"/>
          <w:sz w:val="22"/>
        </w:rPr>
        <w:t> </w:t>
      </w:r>
      <w:r>
        <w:rPr>
          <w:sz w:val="22"/>
        </w:rPr>
        <w:t>segreterie</w:t>
      </w:r>
      <w:r>
        <w:rPr>
          <w:spacing w:val="-6"/>
          <w:sz w:val="22"/>
        </w:rPr>
        <w:t> </w:t>
      </w:r>
      <w:r>
        <w:rPr>
          <w:sz w:val="22"/>
        </w:rPr>
        <w:t>di</w:t>
      </w:r>
      <w:r>
        <w:rPr>
          <w:spacing w:val="-6"/>
          <w:sz w:val="22"/>
        </w:rPr>
        <w:t> </w:t>
      </w:r>
      <w:r>
        <w:rPr>
          <w:spacing w:val="-2"/>
          <w:sz w:val="22"/>
        </w:rPr>
        <w:t>concorso;</w:t>
      </w:r>
    </w:p>
    <w:p>
      <w:pPr>
        <w:pStyle w:val="ListParagraph"/>
        <w:numPr>
          <w:ilvl w:val="0"/>
          <w:numId w:val="2"/>
        </w:numPr>
        <w:tabs>
          <w:tab w:pos="833" w:val="left" w:leader="none"/>
        </w:tabs>
        <w:spacing w:line="240" w:lineRule="auto" w:before="1" w:after="0"/>
        <w:ind w:left="833" w:right="0" w:hanging="358"/>
        <w:jc w:val="left"/>
        <w:rPr>
          <w:sz w:val="22"/>
        </w:rPr>
      </w:pPr>
      <w:r>
        <w:rPr>
          <w:spacing w:val="-2"/>
          <w:sz w:val="22"/>
        </w:rPr>
        <w:t>dirigenti</w:t>
      </w:r>
      <w:r>
        <w:rPr>
          <w:spacing w:val="1"/>
          <w:sz w:val="22"/>
        </w:rPr>
        <w:t> </w:t>
      </w:r>
      <w:r>
        <w:rPr>
          <w:spacing w:val="-10"/>
          <w:sz w:val="22"/>
        </w:rPr>
        <w:t>;</w:t>
      </w:r>
    </w:p>
    <w:p>
      <w:pPr>
        <w:pStyle w:val="ListParagraph"/>
        <w:numPr>
          <w:ilvl w:val="0"/>
          <w:numId w:val="2"/>
        </w:numPr>
        <w:tabs>
          <w:tab w:pos="833" w:val="left" w:leader="none"/>
        </w:tabs>
        <w:spacing w:line="240" w:lineRule="auto" w:before="0" w:after="0"/>
        <w:ind w:left="833" w:right="0" w:hanging="358"/>
        <w:jc w:val="left"/>
        <w:rPr>
          <w:sz w:val="22"/>
        </w:rPr>
      </w:pPr>
      <w:r>
        <w:rPr>
          <w:sz w:val="22"/>
        </w:rPr>
        <w:t>tecnici,</w:t>
      </w:r>
      <w:r>
        <w:rPr>
          <w:spacing w:val="-7"/>
          <w:sz w:val="22"/>
        </w:rPr>
        <w:t> </w:t>
      </w:r>
      <w:r>
        <w:rPr>
          <w:sz w:val="22"/>
        </w:rPr>
        <w:t>istruttori</w:t>
      </w:r>
      <w:r>
        <w:rPr>
          <w:spacing w:val="37"/>
          <w:sz w:val="22"/>
        </w:rPr>
        <w:t> </w:t>
      </w:r>
      <w:r>
        <w:rPr>
          <w:sz w:val="22"/>
        </w:rPr>
        <w:t>e</w:t>
      </w:r>
      <w:r>
        <w:rPr>
          <w:spacing w:val="-6"/>
          <w:sz w:val="22"/>
        </w:rPr>
        <w:t> </w:t>
      </w:r>
      <w:r>
        <w:rPr>
          <w:sz w:val="22"/>
        </w:rPr>
        <w:t>tecnici</w:t>
      </w:r>
      <w:r>
        <w:rPr>
          <w:spacing w:val="-7"/>
          <w:sz w:val="22"/>
        </w:rPr>
        <w:t> </w:t>
      </w:r>
      <w:r>
        <w:rPr>
          <w:sz w:val="22"/>
        </w:rPr>
        <w:t>di</w:t>
      </w:r>
      <w:r>
        <w:rPr>
          <w:spacing w:val="-6"/>
          <w:sz w:val="22"/>
        </w:rPr>
        <w:t> </w:t>
      </w:r>
      <w:r>
        <w:rPr>
          <w:sz w:val="22"/>
        </w:rPr>
        <w:t>disciplina</w:t>
      </w:r>
      <w:r>
        <w:rPr>
          <w:spacing w:val="-7"/>
          <w:sz w:val="22"/>
        </w:rPr>
        <w:t> </w:t>
      </w:r>
      <w:r>
        <w:rPr>
          <w:sz w:val="22"/>
        </w:rPr>
        <w:t>iscritti</w:t>
      </w:r>
      <w:r>
        <w:rPr>
          <w:spacing w:val="-6"/>
          <w:sz w:val="22"/>
        </w:rPr>
        <w:t> </w:t>
      </w:r>
      <w:r>
        <w:rPr>
          <w:sz w:val="22"/>
        </w:rPr>
        <w:t>negli</w:t>
      </w:r>
      <w:r>
        <w:rPr>
          <w:spacing w:val="-7"/>
          <w:sz w:val="22"/>
        </w:rPr>
        <w:t> </w:t>
      </w:r>
      <w:r>
        <w:rPr>
          <w:sz w:val="22"/>
        </w:rPr>
        <w:t>albo</w:t>
      </w:r>
      <w:r>
        <w:rPr>
          <w:spacing w:val="-6"/>
          <w:sz w:val="22"/>
        </w:rPr>
        <w:t> </w:t>
      </w:r>
      <w:r>
        <w:rPr>
          <w:sz w:val="22"/>
        </w:rPr>
        <w:t>dell’ENTE</w:t>
      </w:r>
      <w:r>
        <w:rPr>
          <w:spacing w:val="-7"/>
          <w:sz w:val="22"/>
        </w:rPr>
        <w:t> </w:t>
      </w:r>
      <w:r>
        <w:rPr>
          <w:sz w:val="22"/>
        </w:rPr>
        <w:t>di</w:t>
      </w:r>
      <w:r>
        <w:rPr>
          <w:spacing w:val="-6"/>
          <w:sz w:val="22"/>
        </w:rPr>
        <w:t> </w:t>
      </w:r>
      <w:r>
        <w:rPr>
          <w:spacing w:val="-2"/>
          <w:sz w:val="22"/>
        </w:rPr>
        <w:t>Riferimento;</w:t>
      </w:r>
    </w:p>
    <w:p>
      <w:pPr>
        <w:pStyle w:val="ListParagraph"/>
        <w:numPr>
          <w:ilvl w:val="0"/>
          <w:numId w:val="2"/>
        </w:numPr>
        <w:tabs>
          <w:tab w:pos="835" w:val="left" w:leader="none"/>
        </w:tabs>
        <w:spacing w:line="240" w:lineRule="auto" w:before="1" w:after="0"/>
        <w:ind w:left="835" w:right="0" w:hanging="360"/>
        <w:jc w:val="left"/>
        <w:rPr>
          <w:sz w:val="22"/>
        </w:rPr>
      </w:pPr>
      <w:r>
        <w:rPr>
          <w:sz w:val="22"/>
        </w:rPr>
        <w:t>soci</w:t>
      </w:r>
      <w:r>
        <w:rPr>
          <w:spacing w:val="-4"/>
          <w:sz w:val="22"/>
        </w:rPr>
        <w:t> </w:t>
      </w:r>
      <w:r>
        <w:rPr>
          <w:spacing w:val="-2"/>
          <w:sz w:val="22"/>
        </w:rPr>
        <w:t>benemeriti;</w:t>
      </w:r>
    </w:p>
    <w:p>
      <w:pPr>
        <w:pStyle w:val="ListParagraph"/>
        <w:numPr>
          <w:ilvl w:val="0"/>
          <w:numId w:val="2"/>
        </w:numPr>
        <w:tabs>
          <w:tab w:pos="834" w:val="left" w:leader="none"/>
          <w:tab w:pos="836" w:val="left" w:leader="none"/>
        </w:tabs>
        <w:spacing w:line="240" w:lineRule="auto" w:before="0" w:after="0"/>
        <w:ind w:left="836" w:right="122" w:hanging="360"/>
        <w:jc w:val="both"/>
        <w:rPr>
          <w:sz w:val="22"/>
        </w:rPr>
      </w:pPr>
      <w:r>
        <w:rPr>
          <w:sz w:val="22"/>
        </w:rPr>
        <w:t>cavalieri proprietari dei cavalli iscritti al repertorio sportivo e che partecipano a manifestazioni riconosciute proprietari e/o coloro che hanno la disponibilità dei cavalli che partecipano a manifestazioni riconosciute;</w:t>
      </w:r>
    </w:p>
    <w:p>
      <w:pPr>
        <w:pStyle w:val="ListParagraph"/>
        <w:numPr>
          <w:ilvl w:val="0"/>
          <w:numId w:val="2"/>
        </w:numPr>
        <w:tabs>
          <w:tab w:pos="833" w:val="left" w:leader="none"/>
        </w:tabs>
        <w:spacing w:line="240" w:lineRule="auto" w:before="1" w:after="0"/>
        <w:ind w:left="833" w:right="0" w:hanging="358"/>
        <w:jc w:val="both"/>
        <w:rPr>
          <w:sz w:val="22"/>
        </w:rPr>
      </w:pPr>
      <w:r>
        <w:rPr>
          <w:sz w:val="22"/>
        </w:rPr>
        <w:t>direttori</w:t>
      </w:r>
      <w:r>
        <w:rPr>
          <w:spacing w:val="-10"/>
          <w:sz w:val="22"/>
        </w:rPr>
        <w:t> </w:t>
      </w:r>
      <w:r>
        <w:rPr>
          <w:sz w:val="22"/>
        </w:rPr>
        <w:t>di</w:t>
      </w:r>
      <w:r>
        <w:rPr>
          <w:spacing w:val="-10"/>
          <w:sz w:val="22"/>
        </w:rPr>
        <w:t> </w:t>
      </w:r>
      <w:r>
        <w:rPr>
          <w:sz w:val="22"/>
        </w:rPr>
        <w:t>campo</w:t>
      </w:r>
      <w:r>
        <w:rPr>
          <w:spacing w:val="-10"/>
          <w:sz w:val="22"/>
        </w:rPr>
        <w:t> </w:t>
      </w:r>
      <w:r>
        <w:rPr>
          <w:sz w:val="22"/>
        </w:rPr>
        <w:t>e</w:t>
      </w:r>
      <w:r>
        <w:rPr>
          <w:spacing w:val="-9"/>
          <w:sz w:val="22"/>
        </w:rPr>
        <w:t> </w:t>
      </w:r>
      <w:r>
        <w:rPr>
          <w:sz w:val="22"/>
        </w:rPr>
        <w:t>costruttori</w:t>
      </w:r>
      <w:r>
        <w:rPr>
          <w:spacing w:val="-10"/>
          <w:sz w:val="22"/>
        </w:rPr>
        <w:t> </w:t>
      </w:r>
      <w:r>
        <w:rPr>
          <w:sz w:val="22"/>
        </w:rPr>
        <w:t>di</w:t>
      </w:r>
      <w:r>
        <w:rPr>
          <w:spacing w:val="-10"/>
          <w:sz w:val="22"/>
        </w:rPr>
        <w:t> </w:t>
      </w:r>
      <w:r>
        <w:rPr>
          <w:spacing w:val="-2"/>
          <w:sz w:val="22"/>
        </w:rPr>
        <w:t>percorso;</w:t>
      </w:r>
    </w:p>
    <w:p>
      <w:pPr>
        <w:pStyle w:val="ListParagraph"/>
        <w:numPr>
          <w:ilvl w:val="0"/>
          <w:numId w:val="2"/>
        </w:numPr>
        <w:tabs>
          <w:tab w:pos="833" w:val="left" w:leader="none"/>
        </w:tabs>
        <w:spacing w:line="240" w:lineRule="auto" w:before="1" w:after="0"/>
        <w:ind w:left="833" w:right="0" w:hanging="358"/>
        <w:jc w:val="both"/>
        <w:rPr>
          <w:sz w:val="22"/>
        </w:rPr>
      </w:pPr>
      <w:r>
        <w:rPr>
          <w:sz w:val="22"/>
        </w:rPr>
        <w:t>soci</w:t>
      </w:r>
      <w:r>
        <w:rPr>
          <w:spacing w:val="-6"/>
          <w:sz w:val="22"/>
        </w:rPr>
        <w:t> </w:t>
      </w:r>
      <w:r>
        <w:rPr>
          <w:spacing w:val="-2"/>
          <w:sz w:val="22"/>
        </w:rPr>
        <w:t>sostenitori.</w:t>
      </w:r>
    </w:p>
    <w:p>
      <w:pPr>
        <w:pStyle w:val="BodyText"/>
        <w:spacing w:before="0"/>
        <w:jc w:val="left"/>
      </w:pPr>
      <w:r>
        <w:rPr/>
        <w:t>La società, con l’affiliazione all’Ente di Riferimento, deve garantire ai tesserati</w:t>
      </w:r>
      <w:r>
        <w:rPr>
          <w:spacing w:val="40"/>
        </w:rPr>
        <w:t> </w:t>
      </w:r>
      <w:r>
        <w:rPr/>
        <w:t>quanto loro necessario per l’esercizio dello sport equestre, con le stesse modalità previste per i propri Soci.</w:t>
      </w:r>
    </w:p>
    <w:p>
      <w:pPr>
        <w:pStyle w:val="BodyText"/>
        <w:jc w:val="left"/>
      </w:pPr>
      <w:r>
        <w:rPr/>
        <w:t>I cavalieri proprietari dei cavalli potranno partecipare a tutte le attività sociali, comprese quelle relative alla formazione e promozione dello sport equestre.</w:t>
      </w:r>
    </w:p>
    <w:p>
      <w:pPr>
        <w:pStyle w:val="BodyText"/>
        <w:jc w:val="left"/>
      </w:pPr>
      <w:r>
        <w:rPr/>
        <w:t>In</w:t>
      </w:r>
      <w:r>
        <w:rPr>
          <w:spacing w:val="-5"/>
        </w:rPr>
        <w:t> </w:t>
      </w:r>
      <w:r>
        <w:rPr/>
        <w:t>particolare,</w:t>
      </w:r>
      <w:r>
        <w:rPr>
          <w:spacing w:val="-4"/>
        </w:rPr>
        <w:t> </w:t>
      </w:r>
      <w:r>
        <w:rPr/>
        <w:t>la</w:t>
      </w:r>
      <w:r>
        <w:rPr>
          <w:spacing w:val="-4"/>
        </w:rPr>
        <w:t> </w:t>
      </w:r>
      <w:r>
        <w:rPr/>
        <w:t>Società</w:t>
      </w:r>
      <w:r>
        <w:rPr>
          <w:spacing w:val="-4"/>
        </w:rPr>
        <w:t> </w:t>
      </w:r>
      <w:r>
        <w:rPr/>
        <w:t>i</w:t>
      </w:r>
      <w:r>
        <w:rPr>
          <w:spacing w:val="-4"/>
        </w:rPr>
        <w:t> </w:t>
      </w:r>
      <w:r>
        <w:rPr/>
        <w:t>soci</w:t>
      </w:r>
      <w:r>
        <w:rPr>
          <w:spacing w:val="-4"/>
        </w:rPr>
        <w:t> </w:t>
      </w:r>
      <w:r>
        <w:rPr/>
        <w:t>e</w:t>
      </w:r>
      <w:r>
        <w:rPr>
          <w:spacing w:val="-5"/>
        </w:rPr>
        <w:t> </w:t>
      </w:r>
      <w:r>
        <w:rPr/>
        <w:t>i</w:t>
      </w:r>
      <w:r>
        <w:rPr>
          <w:spacing w:val="-4"/>
        </w:rPr>
        <w:t> </w:t>
      </w:r>
      <w:r>
        <w:rPr>
          <w:spacing w:val="-2"/>
        </w:rPr>
        <w:t>partecipanti:</w:t>
      </w:r>
    </w:p>
    <w:p>
      <w:pPr>
        <w:pStyle w:val="ListParagraph"/>
        <w:numPr>
          <w:ilvl w:val="0"/>
          <w:numId w:val="3"/>
        </w:numPr>
        <w:tabs>
          <w:tab w:pos="834" w:val="left" w:leader="none"/>
          <w:tab w:pos="836" w:val="left" w:leader="none"/>
        </w:tabs>
        <w:spacing w:line="240" w:lineRule="auto" w:before="0" w:after="0"/>
        <w:ind w:left="836" w:right="124" w:hanging="360"/>
        <w:jc w:val="left"/>
        <w:rPr>
          <w:sz w:val="22"/>
        </w:rPr>
      </w:pPr>
      <w:r>
        <w:rPr>
          <w:sz w:val="22"/>
        </w:rPr>
        <w:t>riconoscono la giurisdizione sportiva e disciplinare della Federazione sportiva nazionale o Ente di</w:t>
      </w:r>
      <w:r>
        <w:rPr>
          <w:spacing w:val="40"/>
          <w:sz w:val="22"/>
        </w:rPr>
        <w:t> </w:t>
      </w:r>
      <w:r>
        <w:rPr>
          <w:sz w:val="22"/>
        </w:rPr>
        <w:t>promozione sportiva d'appartenenza;</w:t>
      </w:r>
    </w:p>
    <w:p>
      <w:pPr>
        <w:pStyle w:val="ListParagraph"/>
        <w:numPr>
          <w:ilvl w:val="0"/>
          <w:numId w:val="3"/>
        </w:numPr>
        <w:tabs>
          <w:tab w:pos="834" w:val="left" w:leader="none"/>
          <w:tab w:pos="836" w:val="left" w:leader="none"/>
        </w:tabs>
        <w:spacing w:line="240" w:lineRule="auto" w:before="1" w:after="0"/>
        <w:ind w:left="836" w:right="133" w:hanging="360"/>
        <w:jc w:val="left"/>
        <w:rPr>
          <w:sz w:val="22"/>
        </w:rPr>
      </w:pPr>
      <w:r>
        <w:rPr>
          <w:sz w:val="22"/>
        </w:rPr>
        <w:t>si</w:t>
      </w:r>
      <w:r>
        <w:rPr>
          <w:spacing w:val="32"/>
          <w:sz w:val="22"/>
        </w:rPr>
        <w:t> </w:t>
      </w:r>
      <w:r>
        <w:rPr>
          <w:sz w:val="22"/>
        </w:rPr>
        <w:t>impegnano</w:t>
      </w:r>
      <w:r>
        <w:rPr>
          <w:spacing w:val="32"/>
          <w:sz w:val="22"/>
        </w:rPr>
        <w:t> </w:t>
      </w:r>
      <w:r>
        <w:rPr>
          <w:sz w:val="22"/>
        </w:rPr>
        <w:t>a</w:t>
      </w:r>
      <w:r>
        <w:rPr>
          <w:spacing w:val="32"/>
          <w:sz w:val="22"/>
        </w:rPr>
        <w:t> </w:t>
      </w:r>
      <w:r>
        <w:rPr>
          <w:sz w:val="22"/>
        </w:rPr>
        <w:t>pagare</w:t>
      </w:r>
      <w:r>
        <w:rPr>
          <w:spacing w:val="32"/>
          <w:sz w:val="22"/>
        </w:rPr>
        <w:t> </w:t>
      </w:r>
      <w:r>
        <w:rPr>
          <w:sz w:val="22"/>
        </w:rPr>
        <w:t>le</w:t>
      </w:r>
      <w:r>
        <w:rPr>
          <w:spacing w:val="32"/>
          <w:sz w:val="22"/>
        </w:rPr>
        <w:t> </w:t>
      </w:r>
      <w:r>
        <w:rPr>
          <w:sz w:val="22"/>
        </w:rPr>
        <w:t>quote</w:t>
      </w:r>
      <w:r>
        <w:rPr>
          <w:spacing w:val="32"/>
          <w:sz w:val="22"/>
        </w:rPr>
        <w:t> </w:t>
      </w:r>
      <w:r>
        <w:rPr>
          <w:sz w:val="22"/>
        </w:rPr>
        <w:t>di</w:t>
      </w:r>
      <w:r>
        <w:rPr>
          <w:spacing w:val="32"/>
          <w:sz w:val="22"/>
        </w:rPr>
        <w:t> </w:t>
      </w:r>
      <w:r>
        <w:rPr>
          <w:sz w:val="22"/>
        </w:rPr>
        <w:t>affiliazione</w:t>
      </w:r>
      <w:r>
        <w:rPr>
          <w:spacing w:val="32"/>
          <w:sz w:val="22"/>
        </w:rPr>
        <w:t> </w:t>
      </w:r>
      <w:r>
        <w:rPr>
          <w:sz w:val="22"/>
        </w:rPr>
        <w:t>e</w:t>
      </w:r>
      <w:r>
        <w:rPr>
          <w:spacing w:val="32"/>
          <w:sz w:val="22"/>
        </w:rPr>
        <w:t> </w:t>
      </w:r>
      <w:r>
        <w:rPr>
          <w:sz w:val="22"/>
        </w:rPr>
        <w:t>le</w:t>
      </w:r>
      <w:r>
        <w:rPr>
          <w:spacing w:val="32"/>
          <w:sz w:val="22"/>
        </w:rPr>
        <w:t> </w:t>
      </w:r>
      <w:r>
        <w:rPr>
          <w:sz w:val="22"/>
        </w:rPr>
        <w:t>quote</w:t>
      </w:r>
      <w:r>
        <w:rPr>
          <w:spacing w:val="32"/>
          <w:sz w:val="22"/>
        </w:rPr>
        <w:t> </w:t>
      </w:r>
      <w:r>
        <w:rPr>
          <w:sz w:val="22"/>
        </w:rPr>
        <w:t>associative</w:t>
      </w:r>
      <w:r>
        <w:rPr>
          <w:spacing w:val="32"/>
          <w:sz w:val="22"/>
        </w:rPr>
        <w:t> </w:t>
      </w:r>
      <w:r>
        <w:rPr>
          <w:sz w:val="22"/>
        </w:rPr>
        <w:t>stabilite</w:t>
      </w:r>
      <w:r>
        <w:rPr>
          <w:spacing w:val="32"/>
          <w:sz w:val="22"/>
        </w:rPr>
        <w:t> </w:t>
      </w:r>
      <w:r>
        <w:rPr>
          <w:sz w:val="22"/>
        </w:rPr>
        <w:t>della</w:t>
      </w:r>
      <w:r>
        <w:rPr>
          <w:spacing w:val="32"/>
          <w:sz w:val="22"/>
        </w:rPr>
        <w:t> </w:t>
      </w:r>
      <w:r>
        <w:rPr>
          <w:sz w:val="22"/>
        </w:rPr>
        <w:t>Federazione sportiva nazionale o Ente di promozione sportiva d'appartenenza;</w:t>
      </w:r>
    </w:p>
    <w:p>
      <w:pPr>
        <w:pStyle w:val="ListParagraph"/>
        <w:numPr>
          <w:ilvl w:val="0"/>
          <w:numId w:val="3"/>
        </w:numPr>
        <w:tabs>
          <w:tab w:pos="834" w:val="left" w:leader="none"/>
          <w:tab w:pos="836" w:val="left" w:leader="none"/>
        </w:tabs>
        <w:spacing w:line="240" w:lineRule="auto" w:before="1" w:after="0"/>
        <w:ind w:left="836" w:right="132" w:hanging="360"/>
        <w:jc w:val="left"/>
        <w:rPr>
          <w:sz w:val="22"/>
        </w:rPr>
      </w:pPr>
      <w:r>
        <w:rPr>
          <w:sz w:val="22"/>
        </w:rPr>
        <w:t>Per l'attuazione dell'oggetto sociale sopra riportato e per la realizzazione degli scopi precisati nei commi precedenti, la Società potrà inoltre:</w:t>
      </w:r>
    </w:p>
    <w:p>
      <w:pPr>
        <w:pStyle w:val="ListParagraph"/>
        <w:numPr>
          <w:ilvl w:val="1"/>
          <w:numId w:val="3"/>
        </w:numPr>
        <w:tabs>
          <w:tab w:pos="1554" w:val="left" w:leader="none"/>
          <w:tab w:pos="1556" w:val="left" w:leader="none"/>
        </w:tabs>
        <w:spacing w:line="240" w:lineRule="auto" w:before="1" w:after="0"/>
        <w:ind w:left="1556" w:right="120" w:hanging="360"/>
        <w:jc w:val="both"/>
        <w:rPr>
          <w:sz w:val="22"/>
        </w:rPr>
      </w:pPr>
      <w:r>
        <w:rPr>
          <w:sz w:val="22"/>
        </w:rPr>
        <w:t>compiere ogni operazione di carattere mobiliare, immobiliare e finanziario che fosse ritenuta utile, necessaria e pertinente, e in particolare quelle relative alla costruzione, all'ampliamento, all'attrezzamento ed al miglioramento di impianti sportivi, ivi compresa l'acquisizione delle relative aree, nonché l'acquisto di immobili da destinare ad attività </w:t>
      </w:r>
      <w:r>
        <w:rPr>
          <w:spacing w:val="-2"/>
          <w:sz w:val="22"/>
        </w:rPr>
        <w:t>sportive;</w:t>
      </w:r>
    </w:p>
    <w:p>
      <w:pPr>
        <w:pStyle w:val="ListParagraph"/>
        <w:numPr>
          <w:ilvl w:val="1"/>
          <w:numId w:val="3"/>
        </w:numPr>
        <w:tabs>
          <w:tab w:pos="1556" w:val="left" w:leader="none"/>
        </w:tabs>
        <w:spacing w:line="240" w:lineRule="auto" w:before="2" w:after="0"/>
        <w:ind w:left="1556" w:right="128" w:hanging="360"/>
        <w:jc w:val="both"/>
        <w:rPr>
          <w:sz w:val="22"/>
        </w:rPr>
      </w:pPr>
      <w:r>
        <w:rPr>
          <w:sz w:val="22"/>
        </w:rPr>
        <w:t>promuovere e pubblicizzare la sua attività e la sua immagine utilizzando modelli, disegni ed emblemi, direttamente o a mezzo terzi;</w:t>
      </w:r>
    </w:p>
    <w:p>
      <w:pPr>
        <w:pStyle w:val="ListParagraph"/>
        <w:numPr>
          <w:ilvl w:val="1"/>
          <w:numId w:val="3"/>
        </w:numPr>
        <w:tabs>
          <w:tab w:pos="1554" w:val="left" w:leader="none"/>
          <w:tab w:pos="1556" w:val="left" w:leader="none"/>
        </w:tabs>
        <w:spacing w:line="240" w:lineRule="auto" w:before="1" w:after="0"/>
        <w:ind w:left="1556" w:right="126" w:hanging="360"/>
        <w:jc w:val="both"/>
        <w:rPr>
          <w:sz w:val="22"/>
        </w:rPr>
      </w:pPr>
      <w:r>
        <w:rPr>
          <w:sz w:val="22"/>
        </w:rPr>
        <w:t>realizzare la vendita di articoli sportivi, abbigliamento sportivo in generale e relativi </w:t>
      </w:r>
      <w:r>
        <w:rPr>
          <w:spacing w:val="-2"/>
          <w:sz w:val="22"/>
        </w:rPr>
        <w:t>accessori;</w:t>
      </w:r>
    </w:p>
    <w:p>
      <w:pPr>
        <w:pStyle w:val="ListParagraph"/>
        <w:numPr>
          <w:ilvl w:val="1"/>
          <w:numId w:val="3"/>
        </w:numPr>
        <w:tabs>
          <w:tab w:pos="1556" w:val="left" w:leader="none"/>
        </w:tabs>
        <w:spacing w:line="240" w:lineRule="auto" w:before="1" w:after="0"/>
        <w:ind w:left="1556" w:right="121" w:hanging="360"/>
        <w:jc w:val="both"/>
        <w:rPr>
          <w:sz w:val="22"/>
        </w:rPr>
      </w:pPr>
      <w:r>
        <w:rPr>
          <w:sz w:val="22"/>
        </w:rPr>
        <w:t>promuovere e gestire, direttamente o a mezzo concessione o ricezione di affitto, anche ad associazioni e società sportive, attività sportive, motorie, ricreative, di tempo libero, l'organizzazione di stage, meeting, conferenze ed eventi;</w:t>
      </w:r>
    </w:p>
    <w:p>
      <w:pPr>
        <w:pStyle w:val="ListParagraph"/>
        <w:numPr>
          <w:ilvl w:val="1"/>
          <w:numId w:val="3"/>
        </w:numPr>
        <w:tabs>
          <w:tab w:pos="1554" w:val="left" w:leader="none"/>
          <w:tab w:pos="1556" w:val="left" w:leader="none"/>
        </w:tabs>
        <w:spacing w:line="240" w:lineRule="auto" w:before="1" w:after="0"/>
        <w:ind w:left="1556" w:right="131" w:hanging="360"/>
        <w:jc w:val="both"/>
        <w:rPr>
          <w:sz w:val="22"/>
        </w:rPr>
      </w:pPr>
      <w:r>
        <w:rPr>
          <w:sz w:val="22"/>
        </w:rPr>
        <w:t>gestire, anche per mezzo di apposite convenzioni e concessioni, per i soci, per i frequentatori ed utilizzatori, anche temporanei, delle aree attrezzate:</w:t>
      </w:r>
    </w:p>
    <w:p>
      <w:pPr>
        <w:spacing w:after="0" w:line="240" w:lineRule="auto"/>
        <w:jc w:val="both"/>
        <w:rPr>
          <w:sz w:val="22"/>
        </w:rPr>
        <w:sectPr>
          <w:pgSz w:w="11910" w:h="16840"/>
          <w:pgMar w:top="1360" w:bottom="280" w:left="1020" w:right="1020"/>
        </w:sectPr>
      </w:pPr>
    </w:p>
    <w:p>
      <w:pPr>
        <w:pStyle w:val="ListParagraph"/>
        <w:numPr>
          <w:ilvl w:val="2"/>
          <w:numId w:val="3"/>
        </w:numPr>
        <w:tabs>
          <w:tab w:pos="2274" w:val="left" w:leader="none"/>
          <w:tab w:pos="2276" w:val="left" w:leader="none"/>
        </w:tabs>
        <w:spacing w:line="240" w:lineRule="auto" w:before="43" w:after="0"/>
        <w:ind w:left="2276" w:right="125" w:hanging="286"/>
        <w:jc w:val="both"/>
        <w:rPr>
          <w:sz w:val="22"/>
        </w:rPr>
      </w:pPr>
      <w:r>
        <w:rPr>
          <w:sz w:val="22"/>
        </w:rPr>
        <w:t>per attività fisioterapiche e riabilitative, complementari alle attività sportive e sociali che saranno realizzate;</w:t>
      </w:r>
    </w:p>
    <w:p>
      <w:pPr>
        <w:pStyle w:val="ListParagraph"/>
        <w:numPr>
          <w:ilvl w:val="2"/>
          <w:numId w:val="3"/>
        </w:numPr>
        <w:tabs>
          <w:tab w:pos="2272" w:val="left" w:leader="none"/>
        </w:tabs>
        <w:spacing w:line="240" w:lineRule="auto" w:before="1" w:after="0"/>
        <w:ind w:left="2272" w:right="0" w:hanging="334"/>
        <w:jc w:val="both"/>
        <w:rPr>
          <w:sz w:val="22"/>
        </w:rPr>
      </w:pPr>
      <w:r>
        <w:rPr>
          <w:sz w:val="22"/>
        </w:rPr>
        <w:t>per</w:t>
      </w:r>
      <w:r>
        <w:rPr>
          <w:spacing w:val="-8"/>
          <w:sz w:val="22"/>
        </w:rPr>
        <w:t> </w:t>
      </w:r>
      <w:r>
        <w:rPr>
          <w:sz w:val="22"/>
        </w:rPr>
        <w:t>attività</w:t>
      </w:r>
      <w:r>
        <w:rPr>
          <w:spacing w:val="-8"/>
          <w:sz w:val="22"/>
        </w:rPr>
        <w:t> </w:t>
      </w:r>
      <w:r>
        <w:rPr>
          <w:sz w:val="22"/>
        </w:rPr>
        <w:t>di</w:t>
      </w:r>
      <w:r>
        <w:rPr>
          <w:spacing w:val="-7"/>
          <w:sz w:val="22"/>
        </w:rPr>
        <w:t> </w:t>
      </w:r>
      <w:r>
        <w:rPr>
          <w:sz w:val="22"/>
        </w:rPr>
        <w:t>somministrazione</w:t>
      </w:r>
      <w:r>
        <w:rPr>
          <w:spacing w:val="-8"/>
          <w:sz w:val="22"/>
        </w:rPr>
        <w:t> </w:t>
      </w:r>
      <w:r>
        <w:rPr>
          <w:sz w:val="22"/>
        </w:rPr>
        <w:t>di</w:t>
      </w:r>
      <w:r>
        <w:rPr>
          <w:spacing w:val="-8"/>
          <w:sz w:val="22"/>
        </w:rPr>
        <w:t> </w:t>
      </w:r>
      <w:r>
        <w:rPr>
          <w:sz w:val="22"/>
        </w:rPr>
        <w:t>bevande,</w:t>
      </w:r>
      <w:r>
        <w:rPr>
          <w:spacing w:val="-7"/>
          <w:sz w:val="22"/>
        </w:rPr>
        <w:t> </w:t>
      </w:r>
      <w:r>
        <w:rPr>
          <w:sz w:val="22"/>
        </w:rPr>
        <w:t>alimenti</w:t>
      </w:r>
      <w:r>
        <w:rPr>
          <w:spacing w:val="-8"/>
          <w:sz w:val="22"/>
        </w:rPr>
        <w:t> </w:t>
      </w:r>
      <w:r>
        <w:rPr>
          <w:sz w:val="22"/>
        </w:rPr>
        <w:t>e</w:t>
      </w:r>
      <w:r>
        <w:rPr>
          <w:spacing w:val="-7"/>
          <w:sz w:val="22"/>
        </w:rPr>
        <w:t> </w:t>
      </w:r>
      <w:r>
        <w:rPr>
          <w:spacing w:val="-2"/>
          <w:sz w:val="22"/>
        </w:rPr>
        <w:t>ristoro.</w:t>
      </w:r>
    </w:p>
    <w:p>
      <w:pPr>
        <w:pStyle w:val="ListParagraph"/>
        <w:numPr>
          <w:ilvl w:val="1"/>
          <w:numId w:val="3"/>
        </w:numPr>
        <w:tabs>
          <w:tab w:pos="1554" w:val="left" w:leader="none"/>
          <w:tab w:pos="1556" w:val="left" w:leader="none"/>
        </w:tabs>
        <w:spacing w:line="240" w:lineRule="auto" w:before="1" w:after="0"/>
        <w:ind w:left="1556" w:right="125" w:hanging="360"/>
        <w:jc w:val="both"/>
        <w:rPr>
          <w:sz w:val="22"/>
        </w:rPr>
      </w:pPr>
      <w:r>
        <w:rPr>
          <w:sz w:val="22"/>
        </w:rPr>
        <w:t>Ulteriori attività complementari alle precedenti anche di tipo socio-culturale. Tutte le attività devono essere svolte nei limiti e nel rispetto delle norme che ne disciplinano </w:t>
      </w:r>
      <w:r>
        <w:rPr>
          <w:spacing w:val="-2"/>
          <w:sz w:val="22"/>
        </w:rPr>
        <w:t>l'esercizio.</w:t>
      </w:r>
    </w:p>
    <w:p>
      <w:pPr>
        <w:pStyle w:val="BodyText"/>
        <w:ind w:right="130"/>
      </w:pPr>
      <w:r>
        <w:rPr/>
        <w:t>Inoltre la Società, per l'attuazione dell'oggetto sociale sopra riportato, potrà compiere tutte le operazioni imprenditoriali, commerciali, finanziarie e di credito, mobiliari ed immobiliari funzionalmente connesse alla realizzazione del predetto scopo sociale.</w:t>
      </w:r>
    </w:p>
    <w:p>
      <w:pPr>
        <w:pStyle w:val="BodyText"/>
        <w:ind w:right="133"/>
      </w:pPr>
      <w:r>
        <w:rPr/>
        <w:t>La Società potrà altresì procedere all'assunzione di quote di partecipazione in altre società aventi oggetto analogo, affine o complementare, nonché al rilascio di avalli, fideiussioni ed altre garanzie in genere, anche reali, per terzi ed in favore di terzi; il tutto, purché non nei confronti del pubblico e purché tali attività vengano svolte in maniera funzionale a quelle che costituiscono l'oggetto sociale.</w:t>
      </w:r>
    </w:p>
    <w:p>
      <w:pPr>
        <w:pStyle w:val="BodyText"/>
        <w:spacing w:before="2"/>
        <w:ind w:right="118"/>
      </w:pPr>
      <w:r>
        <w:rPr/>
        <w:t>Viene espressamente esclusa ogni attività che rientri nelle prerogative che necessitano l'iscrizione ad Albi Professionali ed ogni altra attività finanziaria vietata dalla legge tempo per tempo vigente in materia ed in particolare ai sensi di quanto disposto dall'articolo 113 del D. Lgs. 1° settembre 1993 n. 385, nonché le attività previste dal D.L. 415/96.</w:t>
      </w:r>
    </w:p>
    <w:p>
      <w:pPr>
        <w:pStyle w:val="BodyText"/>
        <w:spacing w:before="2"/>
        <w:ind w:left="0"/>
        <w:jc w:val="left"/>
      </w:pPr>
    </w:p>
    <w:p>
      <w:pPr>
        <w:pStyle w:val="Heading2"/>
        <w:ind w:left="4120"/>
        <w:jc w:val="left"/>
        <w:rPr>
          <w:u w:val="none"/>
        </w:rPr>
      </w:pPr>
      <w:r>
        <w:rPr>
          <w:u w:val="single"/>
        </w:rPr>
        <w:t>Articolo</w:t>
      </w:r>
      <w:r>
        <w:rPr>
          <w:spacing w:val="-7"/>
          <w:u w:val="single"/>
        </w:rPr>
        <w:t> </w:t>
      </w:r>
      <w:r>
        <w:rPr>
          <w:u w:val="single"/>
        </w:rPr>
        <w:t>4)</w:t>
      </w:r>
      <w:r>
        <w:rPr>
          <w:spacing w:val="-6"/>
          <w:u w:val="single"/>
        </w:rPr>
        <w:t> </w:t>
      </w:r>
      <w:r>
        <w:rPr>
          <w:spacing w:val="-2"/>
          <w:u w:val="single"/>
        </w:rPr>
        <w:t>Durata</w:t>
      </w:r>
    </w:p>
    <w:p>
      <w:pPr>
        <w:pStyle w:val="BodyText"/>
        <w:ind w:right="120"/>
      </w:pPr>
      <w:r>
        <w:rPr/>
        <w:t>La Società ha durata illimitata, e potrà essere anticipatamente sciolta, a seguito di deliberazione dell'Assemblea dei soci con le maggioranze richieste per la modifica delle norme statutarie.</w:t>
      </w:r>
    </w:p>
    <w:p>
      <w:pPr>
        <w:pStyle w:val="BodyText"/>
        <w:spacing w:before="0"/>
        <w:ind w:left="0"/>
        <w:jc w:val="left"/>
      </w:pPr>
    </w:p>
    <w:p>
      <w:pPr>
        <w:pStyle w:val="BodyText"/>
        <w:spacing w:before="4"/>
        <w:ind w:left="0"/>
        <w:jc w:val="left"/>
      </w:pPr>
    </w:p>
    <w:p>
      <w:pPr>
        <w:pStyle w:val="Heading1"/>
        <w:spacing w:line="438" w:lineRule="exact"/>
        <w:ind w:left="1313"/>
        <w:rPr>
          <w:u w:val="none"/>
        </w:rPr>
      </w:pPr>
      <w:r>
        <w:rPr>
          <w:u w:val="single"/>
        </w:rPr>
        <w:t>Titolo</w:t>
      </w:r>
      <w:r>
        <w:rPr>
          <w:spacing w:val="-5"/>
          <w:u w:val="single"/>
        </w:rPr>
        <w:t> </w:t>
      </w:r>
      <w:r>
        <w:rPr>
          <w:u w:val="single"/>
        </w:rPr>
        <w:t>secondo</w:t>
      </w:r>
      <w:r>
        <w:rPr>
          <w:spacing w:val="-5"/>
          <w:u w:val="single"/>
        </w:rPr>
        <w:t> </w:t>
      </w:r>
      <w:r>
        <w:rPr>
          <w:u w:val="single"/>
        </w:rPr>
        <w:t>-</w:t>
      </w:r>
      <w:r>
        <w:rPr>
          <w:spacing w:val="-4"/>
          <w:u w:val="single"/>
        </w:rPr>
        <w:t> </w:t>
      </w:r>
      <w:r>
        <w:rPr>
          <w:spacing w:val="-2"/>
          <w:u w:val="single"/>
        </w:rPr>
        <w:t>CAPITALE</w:t>
      </w:r>
    </w:p>
    <w:p>
      <w:pPr>
        <w:pStyle w:val="Heading2"/>
        <w:spacing w:line="267" w:lineRule="exact"/>
        <w:ind w:left="3638"/>
        <w:rPr>
          <w:u w:val="none"/>
        </w:rPr>
      </w:pPr>
      <w:r>
        <w:rPr>
          <w:u w:val="single"/>
        </w:rPr>
        <w:t>Articolo</w:t>
      </w:r>
      <w:r>
        <w:rPr>
          <w:spacing w:val="-8"/>
          <w:u w:val="single"/>
        </w:rPr>
        <w:t> </w:t>
      </w:r>
      <w:r>
        <w:rPr>
          <w:u w:val="single"/>
        </w:rPr>
        <w:t>5.1)</w:t>
      </w:r>
      <w:r>
        <w:rPr>
          <w:spacing w:val="-7"/>
          <w:u w:val="single"/>
        </w:rPr>
        <w:t> </w:t>
      </w:r>
      <w:r>
        <w:rPr>
          <w:u w:val="single"/>
        </w:rPr>
        <w:t>Capitale</w:t>
      </w:r>
      <w:r>
        <w:rPr>
          <w:spacing w:val="-8"/>
          <w:u w:val="single"/>
        </w:rPr>
        <w:t> </w:t>
      </w:r>
      <w:r>
        <w:rPr>
          <w:spacing w:val="-2"/>
          <w:u w:val="single"/>
        </w:rPr>
        <w:t>sociale</w:t>
      </w:r>
    </w:p>
    <w:p>
      <w:pPr>
        <w:pStyle w:val="BodyText"/>
        <w:ind w:right="139"/>
      </w:pPr>
      <w:r>
        <w:rPr/>
        <w:t>Il capitale sociale è fissato in Euro 10.000,00 (diecimila/00) ed è diviso in quote ai sensi dell'art. 2468 del Codice Civile.</w:t>
      </w:r>
    </w:p>
    <w:p>
      <w:pPr>
        <w:pStyle w:val="BodyText"/>
        <w:ind w:right="121"/>
      </w:pPr>
      <w:r>
        <w:rPr/>
        <w:t>Le partecipazioni sono determinate in misura proporzionale ai conferimenti e conferiscono a tutti i soci gli stessi diritti.</w:t>
      </w:r>
    </w:p>
    <w:p>
      <w:pPr>
        <w:pStyle w:val="BodyText"/>
        <w:ind w:right="127"/>
      </w:pPr>
      <w:r>
        <w:rPr/>
        <w:t>Il capitale sociale può essere aumentato mediante conferimento di tutti gli elementi dell'attivo suscettibili di valutazione economica (denaro, beni in natura, crediti, prestazioni d'opera e di servizi), per i quali si applica quanto disposto dagli articoli 2464 e 2465 del Codice Civile.</w:t>
      </w:r>
    </w:p>
    <w:p>
      <w:pPr>
        <w:pStyle w:val="BodyText"/>
        <w:ind w:right="123"/>
      </w:pPr>
      <w:r>
        <w:rPr/>
        <w:t>Salvo che nell'ipotesi di cui all'art. 2482 del Codice Civile, ove sia disposto un aumento del capitale sociale mediante nuovi conferimenti, questo potrà essere attuato anche mediante offerta di quote di nuova emissione a terzi, ed in tal caso spetterà ai soci che non hanno consentito alla decisione il diritto di recesso ai sensi dell'art. 2473 del Codice Civile.</w:t>
      </w:r>
    </w:p>
    <w:p>
      <w:pPr>
        <w:pStyle w:val="BodyText"/>
        <w:spacing w:before="2"/>
        <w:ind w:right="125"/>
      </w:pPr>
      <w:r>
        <w:rPr/>
        <w:t>In caso di riduzione del capitale sociale per perdite, può essere omesso il preventivo deposito presso la</w:t>
      </w:r>
      <w:r>
        <w:rPr>
          <w:spacing w:val="40"/>
        </w:rPr>
        <w:t> </w:t>
      </w:r>
      <w:r>
        <w:rPr/>
        <w:t>sede sociale della relazione e delle osservazioni di cui all'art. 2482 bis, secondo comma, del Codice Civile.</w:t>
      </w:r>
    </w:p>
    <w:p>
      <w:pPr>
        <w:pStyle w:val="BodyText"/>
        <w:ind w:right="129"/>
      </w:pPr>
      <w:r>
        <w:rPr/>
        <w:t>In considerazione dell'esclusione dello scopo di lucro della società ed in conformità a quanto previsto dalla legge 27 dicembre 2002 n. 289, come modificata dalla legge 21 maggio 2004 n. 128, ed in considerazione del</w:t>
      </w:r>
      <w:r>
        <w:rPr>
          <w:spacing w:val="-2"/>
        </w:rPr>
        <w:t> </w:t>
      </w:r>
      <w:r>
        <w:rPr/>
        <w:t>fatto</w:t>
      </w:r>
      <w:r>
        <w:rPr>
          <w:spacing w:val="-2"/>
        </w:rPr>
        <w:t> </w:t>
      </w:r>
      <w:r>
        <w:rPr/>
        <w:t>che</w:t>
      </w:r>
      <w:r>
        <w:rPr>
          <w:spacing w:val="-2"/>
        </w:rPr>
        <w:t> </w:t>
      </w:r>
      <w:r>
        <w:rPr/>
        <w:t>il</w:t>
      </w:r>
      <w:r>
        <w:rPr>
          <w:spacing w:val="-2"/>
        </w:rPr>
        <w:t> </w:t>
      </w:r>
      <w:r>
        <w:rPr/>
        <w:t>presente</w:t>
      </w:r>
      <w:r>
        <w:rPr>
          <w:spacing w:val="-2"/>
        </w:rPr>
        <w:t> </w:t>
      </w:r>
      <w:r>
        <w:rPr/>
        <w:t>statuto</w:t>
      </w:r>
      <w:r>
        <w:rPr>
          <w:spacing w:val="-2"/>
        </w:rPr>
        <w:t> </w:t>
      </w:r>
      <w:r>
        <w:rPr/>
        <w:t>prevede,</w:t>
      </w:r>
      <w:r>
        <w:rPr>
          <w:spacing w:val="-2"/>
        </w:rPr>
        <w:t> </w:t>
      </w:r>
      <w:r>
        <w:rPr/>
        <w:t>sia</w:t>
      </w:r>
      <w:r>
        <w:rPr>
          <w:spacing w:val="-2"/>
        </w:rPr>
        <w:t> </w:t>
      </w:r>
      <w:r>
        <w:rPr/>
        <w:t>in</w:t>
      </w:r>
      <w:r>
        <w:rPr>
          <w:spacing w:val="-2"/>
        </w:rPr>
        <w:t> </w:t>
      </w:r>
      <w:r>
        <w:rPr/>
        <w:t>caso</w:t>
      </w:r>
      <w:r>
        <w:rPr>
          <w:spacing w:val="-2"/>
        </w:rPr>
        <w:t> </w:t>
      </w:r>
      <w:r>
        <w:rPr/>
        <w:t>di</w:t>
      </w:r>
      <w:r>
        <w:rPr>
          <w:spacing w:val="-2"/>
        </w:rPr>
        <w:t> </w:t>
      </w:r>
      <w:r>
        <w:rPr/>
        <w:t>liquidazione</w:t>
      </w:r>
      <w:r>
        <w:rPr>
          <w:spacing w:val="-2"/>
        </w:rPr>
        <w:t> </w:t>
      </w:r>
      <w:r>
        <w:rPr/>
        <w:t>della</w:t>
      </w:r>
      <w:r>
        <w:rPr>
          <w:spacing w:val="-2"/>
        </w:rPr>
        <w:t> </w:t>
      </w:r>
      <w:r>
        <w:rPr/>
        <w:t>singola</w:t>
      </w:r>
      <w:r>
        <w:rPr>
          <w:spacing w:val="-2"/>
        </w:rPr>
        <w:t> </w:t>
      </w:r>
      <w:r>
        <w:rPr/>
        <w:t>quota</w:t>
      </w:r>
      <w:r>
        <w:rPr>
          <w:spacing w:val="-2"/>
        </w:rPr>
        <w:t> </w:t>
      </w:r>
      <w:r>
        <w:rPr/>
        <w:t>di</w:t>
      </w:r>
      <w:r>
        <w:rPr>
          <w:spacing w:val="-2"/>
        </w:rPr>
        <w:t> </w:t>
      </w:r>
      <w:r>
        <w:rPr/>
        <w:t>partecipazione</w:t>
      </w:r>
      <w:r>
        <w:rPr>
          <w:spacing w:val="-2"/>
        </w:rPr>
        <w:t> </w:t>
      </w:r>
      <w:r>
        <w:rPr/>
        <w:t>del socio che in caso di liquidazione della società, il diritto del socio a vedersi rimborsato il valore nominale della propria quota, il capitale sociale può essere aumentato solo mediante nuovi conferimenti, mentre è escluso l'aumento gratuito mediante passaggio di riserve a capitale.</w:t>
      </w:r>
    </w:p>
    <w:p>
      <w:pPr>
        <w:pStyle w:val="BodyText"/>
        <w:spacing w:before="3"/>
        <w:ind w:left="0"/>
        <w:jc w:val="left"/>
      </w:pPr>
    </w:p>
    <w:p>
      <w:pPr>
        <w:pStyle w:val="Heading2"/>
        <w:ind w:left="3155"/>
        <w:jc w:val="left"/>
        <w:rPr>
          <w:u w:val="none"/>
        </w:rPr>
      </w:pPr>
      <w:r>
        <w:rPr>
          <w:u w:val="single"/>
        </w:rPr>
        <w:t>Articolo</w:t>
      </w:r>
      <w:r>
        <w:rPr>
          <w:spacing w:val="-9"/>
          <w:u w:val="single"/>
        </w:rPr>
        <w:t> </w:t>
      </w:r>
      <w:r>
        <w:rPr>
          <w:u w:val="single"/>
        </w:rPr>
        <w:t>5.2)</w:t>
      </w:r>
      <w:r>
        <w:rPr>
          <w:spacing w:val="-8"/>
          <w:u w:val="single"/>
        </w:rPr>
        <w:t> </w:t>
      </w:r>
      <w:r>
        <w:rPr>
          <w:u w:val="single"/>
        </w:rPr>
        <w:t>Trasferimento</w:t>
      </w:r>
      <w:r>
        <w:rPr>
          <w:spacing w:val="-8"/>
          <w:u w:val="single"/>
        </w:rPr>
        <w:t> </w:t>
      </w:r>
      <w:r>
        <w:rPr>
          <w:u w:val="single"/>
        </w:rPr>
        <w:t>delle</w:t>
      </w:r>
      <w:r>
        <w:rPr>
          <w:spacing w:val="-8"/>
          <w:u w:val="single"/>
        </w:rPr>
        <w:t> </w:t>
      </w:r>
      <w:r>
        <w:rPr>
          <w:spacing w:val="-2"/>
          <w:u w:val="single"/>
        </w:rPr>
        <w:t>quote</w:t>
      </w:r>
    </w:p>
    <w:p>
      <w:pPr>
        <w:pStyle w:val="BodyText"/>
        <w:spacing w:before="0"/>
        <w:ind w:right="120"/>
        <w:jc w:val="left"/>
      </w:pPr>
      <w:r>
        <w:rPr/>
        <w:t>Le quote sono nominative e sono trasferibili solo per successione a causa di morte, e non sono rivalutabili.</w:t>
      </w:r>
      <w:r>
        <w:rPr/>
        <w:t> In</w:t>
      </w:r>
      <w:r>
        <w:rPr>
          <w:spacing w:val="22"/>
        </w:rPr>
        <w:t> </w:t>
      </w:r>
      <w:r>
        <w:rPr/>
        <w:t>applicazione</w:t>
      </w:r>
      <w:r>
        <w:rPr>
          <w:spacing w:val="22"/>
        </w:rPr>
        <w:t> </w:t>
      </w:r>
      <w:r>
        <w:rPr/>
        <w:t>del</w:t>
      </w:r>
      <w:r>
        <w:rPr>
          <w:spacing w:val="22"/>
        </w:rPr>
        <w:t> </w:t>
      </w:r>
      <w:r>
        <w:rPr/>
        <w:t>principio</w:t>
      </w:r>
      <w:r>
        <w:rPr>
          <w:spacing w:val="22"/>
        </w:rPr>
        <w:t> </w:t>
      </w:r>
      <w:r>
        <w:rPr/>
        <w:t>di</w:t>
      </w:r>
      <w:r>
        <w:rPr>
          <w:spacing w:val="22"/>
        </w:rPr>
        <w:t> </w:t>
      </w:r>
      <w:r>
        <w:rPr/>
        <w:t>democraticità</w:t>
      </w:r>
      <w:r>
        <w:rPr>
          <w:spacing w:val="22"/>
        </w:rPr>
        <w:t> </w:t>
      </w:r>
      <w:r>
        <w:rPr/>
        <w:t>di</w:t>
      </w:r>
      <w:r>
        <w:rPr>
          <w:spacing w:val="22"/>
        </w:rPr>
        <w:t> </w:t>
      </w:r>
      <w:r>
        <w:rPr/>
        <w:t>cui</w:t>
      </w:r>
      <w:r>
        <w:rPr>
          <w:spacing w:val="22"/>
        </w:rPr>
        <w:t> </w:t>
      </w:r>
      <w:r>
        <w:rPr/>
        <w:t>al</w:t>
      </w:r>
      <w:r>
        <w:rPr>
          <w:spacing w:val="22"/>
        </w:rPr>
        <w:t> </w:t>
      </w:r>
      <w:r>
        <w:rPr/>
        <w:t>comma</w:t>
      </w:r>
      <w:r>
        <w:rPr>
          <w:spacing w:val="22"/>
        </w:rPr>
        <w:t> </w:t>
      </w:r>
      <w:r>
        <w:rPr/>
        <w:t>18</w:t>
      </w:r>
      <w:r>
        <w:rPr>
          <w:spacing w:val="22"/>
        </w:rPr>
        <w:t> </w:t>
      </w:r>
      <w:r>
        <w:rPr/>
        <w:t>dell'articolo</w:t>
      </w:r>
      <w:r>
        <w:rPr>
          <w:spacing w:val="22"/>
        </w:rPr>
        <w:t> </w:t>
      </w:r>
      <w:r>
        <w:rPr/>
        <w:t>90</w:t>
      </w:r>
      <w:r>
        <w:rPr>
          <w:spacing w:val="22"/>
        </w:rPr>
        <w:t> </w:t>
      </w:r>
      <w:r>
        <w:rPr/>
        <w:t>della</w:t>
      </w:r>
      <w:r>
        <w:rPr>
          <w:spacing w:val="22"/>
        </w:rPr>
        <w:t> </w:t>
      </w:r>
      <w:r>
        <w:rPr/>
        <w:t>Legge</w:t>
      </w:r>
      <w:r>
        <w:rPr>
          <w:spacing w:val="22"/>
        </w:rPr>
        <w:t> </w:t>
      </w:r>
      <w:r>
        <w:rPr/>
        <w:t>n.</w:t>
      </w:r>
      <w:r>
        <w:rPr>
          <w:spacing w:val="22"/>
        </w:rPr>
        <w:t> </w:t>
      </w:r>
      <w:r>
        <w:rPr/>
        <w:t>289/02</w:t>
      </w:r>
      <w:r>
        <w:rPr>
          <w:spacing w:val="22"/>
        </w:rPr>
        <w:t> </w:t>
      </w:r>
      <w:r>
        <w:rPr/>
        <w:t>e successive modificazioni, non potranno essere attribuiti diritti specifici a singoli soci.</w:t>
      </w:r>
    </w:p>
    <w:p>
      <w:pPr>
        <w:pStyle w:val="BodyText"/>
        <w:spacing w:before="2"/>
        <w:ind w:left="0"/>
        <w:jc w:val="left"/>
      </w:pPr>
    </w:p>
    <w:p>
      <w:pPr>
        <w:pStyle w:val="Heading2"/>
        <w:ind w:left="1314" w:right="1313"/>
        <w:jc w:val="center"/>
        <w:rPr>
          <w:u w:val="none"/>
        </w:rPr>
      </w:pPr>
      <w:r>
        <w:rPr>
          <w:u w:val="single"/>
        </w:rPr>
        <w:t>Articolo</w:t>
      </w:r>
      <w:r>
        <w:rPr>
          <w:spacing w:val="-8"/>
          <w:u w:val="single"/>
        </w:rPr>
        <w:t> </w:t>
      </w:r>
      <w:r>
        <w:rPr>
          <w:u w:val="single"/>
        </w:rPr>
        <w:t>6)</w:t>
      </w:r>
      <w:r>
        <w:rPr>
          <w:spacing w:val="-7"/>
          <w:u w:val="single"/>
        </w:rPr>
        <w:t> </w:t>
      </w:r>
      <w:r>
        <w:rPr>
          <w:u w:val="single"/>
        </w:rPr>
        <w:t>Finanziamento</w:t>
      </w:r>
      <w:r>
        <w:rPr>
          <w:spacing w:val="-7"/>
          <w:u w:val="single"/>
        </w:rPr>
        <w:t> </w:t>
      </w:r>
      <w:r>
        <w:rPr>
          <w:u w:val="single"/>
        </w:rPr>
        <w:t>dei</w:t>
      </w:r>
      <w:r>
        <w:rPr>
          <w:spacing w:val="-7"/>
          <w:u w:val="single"/>
        </w:rPr>
        <w:t> </w:t>
      </w:r>
      <w:r>
        <w:rPr>
          <w:spacing w:val="-4"/>
          <w:u w:val="single"/>
        </w:rPr>
        <w:t>soci</w:t>
      </w:r>
    </w:p>
    <w:p>
      <w:pPr>
        <w:spacing w:after="0"/>
        <w:jc w:val="center"/>
        <w:sectPr>
          <w:pgSz w:w="11910" w:h="16840"/>
          <w:pgMar w:top="1360" w:bottom="280" w:left="1020" w:right="1020"/>
        </w:sectPr>
      </w:pPr>
    </w:p>
    <w:p>
      <w:pPr>
        <w:pStyle w:val="BodyText"/>
        <w:spacing w:before="43"/>
        <w:ind w:right="127"/>
      </w:pPr>
      <w:r>
        <w:rPr/>
        <w:t>I soci possono eseguire, nel rispetto delle disposizioni di legge e dei regolamenti vigenti, versamenti in conto capitale, ovvero finanziamenti, sia fruttiferi che infruttiferi.</w:t>
      </w:r>
    </w:p>
    <w:p>
      <w:pPr>
        <w:pStyle w:val="BodyText"/>
        <w:ind w:right="127"/>
      </w:pPr>
      <w:r>
        <w:rPr/>
        <w:t>I</w:t>
      </w:r>
      <w:r>
        <w:rPr>
          <w:spacing w:val="-2"/>
        </w:rPr>
        <w:t> </w:t>
      </w:r>
      <w:r>
        <w:rPr/>
        <w:t>finanziamenti</w:t>
      </w:r>
      <w:r>
        <w:rPr>
          <w:spacing w:val="-2"/>
        </w:rPr>
        <w:t> </w:t>
      </w:r>
      <w:r>
        <w:rPr/>
        <w:t>con</w:t>
      </w:r>
      <w:r>
        <w:rPr>
          <w:spacing w:val="-2"/>
        </w:rPr>
        <w:t> </w:t>
      </w:r>
      <w:r>
        <w:rPr/>
        <w:t>diritto</w:t>
      </w:r>
      <w:r>
        <w:rPr>
          <w:spacing w:val="-2"/>
        </w:rPr>
        <w:t> </w:t>
      </w:r>
      <w:r>
        <w:rPr/>
        <w:t>di</w:t>
      </w:r>
      <w:r>
        <w:rPr>
          <w:spacing w:val="-2"/>
        </w:rPr>
        <w:t> </w:t>
      </w:r>
      <w:r>
        <w:rPr/>
        <w:t>restituzione</w:t>
      </w:r>
      <w:r>
        <w:rPr>
          <w:spacing w:val="-2"/>
        </w:rPr>
        <w:t> </w:t>
      </w:r>
      <w:r>
        <w:rPr/>
        <w:t>della</w:t>
      </w:r>
      <w:r>
        <w:rPr>
          <w:spacing w:val="-2"/>
        </w:rPr>
        <w:t> </w:t>
      </w:r>
      <w:r>
        <w:rPr/>
        <w:t>somma</w:t>
      </w:r>
      <w:r>
        <w:rPr>
          <w:spacing w:val="-2"/>
        </w:rPr>
        <w:t> </w:t>
      </w:r>
      <w:r>
        <w:rPr/>
        <w:t>versata</w:t>
      </w:r>
      <w:r>
        <w:rPr>
          <w:spacing w:val="-2"/>
        </w:rPr>
        <w:t> </w:t>
      </w:r>
      <w:r>
        <w:rPr/>
        <w:t>possono</w:t>
      </w:r>
      <w:r>
        <w:rPr>
          <w:spacing w:val="-2"/>
        </w:rPr>
        <w:t> </w:t>
      </w:r>
      <w:r>
        <w:rPr/>
        <w:t>essere</w:t>
      </w:r>
      <w:r>
        <w:rPr>
          <w:spacing w:val="-2"/>
        </w:rPr>
        <w:t> </w:t>
      </w:r>
      <w:r>
        <w:rPr/>
        <w:t>effettuati</w:t>
      </w:r>
      <w:r>
        <w:rPr>
          <w:spacing w:val="-2"/>
        </w:rPr>
        <w:t> </w:t>
      </w:r>
      <w:r>
        <w:rPr/>
        <w:t>dai</w:t>
      </w:r>
      <w:r>
        <w:rPr>
          <w:spacing w:val="-2"/>
        </w:rPr>
        <w:t> </w:t>
      </w:r>
      <w:r>
        <w:rPr/>
        <w:t>soci,</w:t>
      </w:r>
      <w:r>
        <w:rPr>
          <w:spacing w:val="-2"/>
        </w:rPr>
        <w:t> </w:t>
      </w:r>
      <w:r>
        <w:rPr/>
        <w:t>anche</w:t>
      </w:r>
      <w:r>
        <w:rPr>
          <w:spacing w:val="-2"/>
        </w:rPr>
        <w:t> </w:t>
      </w:r>
      <w:r>
        <w:rPr/>
        <w:t>non in proporzione alle rispettive quote di partecipazione al capitale sociale, con le modalità e i limiti di cui alla normativa tempo per tempo vigente in materia di raccolta del risparmio.</w:t>
      </w:r>
    </w:p>
    <w:p>
      <w:pPr>
        <w:pStyle w:val="BodyText"/>
        <w:spacing w:before="2"/>
      </w:pPr>
      <w:r>
        <w:rPr/>
        <w:t>Per</w:t>
      </w:r>
      <w:r>
        <w:rPr>
          <w:spacing w:val="-7"/>
        </w:rPr>
        <w:t> </w:t>
      </w:r>
      <w:r>
        <w:rPr/>
        <w:t>il</w:t>
      </w:r>
      <w:r>
        <w:rPr>
          <w:spacing w:val="-6"/>
        </w:rPr>
        <w:t> </w:t>
      </w:r>
      <w:r>
        <w:rPr/>
        <w:t>rimborso</w:t>
      </w:r>
      <w:r>
        <w:rPr>
          <w:spacing w:val="-7"/>
        </w:rPr>
        <w:t> </w:t>
      </w:r>
      <w:r>
        <w:rPr/>
        <w:t>dei</w:t>
      </w:r>
      <w:r>
        <w:rPr>
          <w:spacing w:val="-6"/>
        </w:rPr>
        <w:t> </w:t>
      </w:r>
      <w:r>
        <w:rPr/>
        <w:t>finanziamenti</w:t>
      </w:r>
      <w:r>
        <w:rPr>
          <w:spacing w:val="-7"/>
        </w:rPr>
        <w:t> </w:t>
      </w:r>
      <w:r>
        <w:rPr/>
        <w:t>dei</w:t>
      </w:r>
      <w:r>
        <w:rPr>
          <w:spacing w:val="-6"/>
        </w:rPr>
        <w:t> </w:t>
      </w:r>
      <w:r>
        <w:rPr/>
        <w:t>soci</w:t>
      </w:r>
      <w:r>
        <w:rPr>
          <w:spacing w:val="-6"/>
        </w:rPr>
        <w:t> </w:t>
      </w:r>
      <w:r>
        <w:rPr/>
        <w:t>trova</w:t>
      </w:r>
      <w:r>
        <w:rPr>
          <w:spacing w:val="-7"/>
        </w:rPr>
        <w:t> </w:t>
      </w:r>
      <w:r>
        <w:rPr/>
        <w:t>applicazione</w:t>
      </w:r>
      <w:r>
        <w:rPr>
          <w:spacing w:val="-6"/>
        </w:rPr>
        <w:t> </w:t>
      </w:r>
      <w:r>
        <w:rPr/>
        <w:t>la</w:t>
      </w:r>
      <w:r>
        <w:rPr>
          <w:spacing w:val="-7"/>
        </w:rPr>
        <w:t> </w:t>
      </w:r>
      <w:r>
        <w:rPr/>
        <w:t>disposizione</w:t>
      </w:r>
      <w:r>
        <w:rPr>
          <w:spacing w:val="-6"/>
        </w:rPr>
        <w:t> </w:t>
      </w:r>
      <w:r>
        <w:rPr/>
        <w:t>dell'art.</w:t>
      </w:r>
      <w:r>
        <w:rPr>
          <w:spacing w:val="-6"/>
        </w:rPr>
        <w:t> </w:t>
      </w:r>
      <w:r>
        <w:rPr/>
        <w:t>2467</w:t>
      </w:r>
      <w:r>
        <w:rPr>
          <w:spacing w:val="-7"/>
        </w:rPr>
        <w:t> </w:t>
      </w:r>
      <w:r>
        <w:rPr/>
        <w:t>del</w:t>
      </w:r>
      <w:r>
        <w:rPr>
          <w:spacing w:val="-6"/>
        </w:rPr>
        <w:t> </w:t>
      </w:r>
      <w:r>
        <w:rPr/>
        <w:t>Codice</w:t>
      </w:r>
      <w:r>
        <w:rPr>
          <w:spacing w:val="-7"/>
        </w:rPr>
        <w:t> </w:t>
      </w:r>
      <w:r>
        <w:rPr>
          <w:spacing w:val="-2"/>
        </w:rPr>
        <w:t>Civile.</w:t>
      </w:r>
    </w:p>
    <w:p>
      <w:pPr>
        <w:pStyle w:val="BodyText"/>
        <w:spacing w:before="0"/>
        <w:ind w:left="0"/>
        <w:jc w:val="left"/>
      </w:pPr>
    </w:p>
    <w:p>
      <w:pPr>
        <w:pStyle w:val="Heading2"/>
        <w:spacing w:before="1"/>
        <w:ind w:left="3701"/>
        <w:jc w:val="left"/>
        <w:rPr>
          <w:u w:val="none"/>
        </w:rPr>
      </w:pPr>
      <w:r>
        <w:rPr>
          <w:u w:val="single"/>
        </w:rPr>
        <w:t>Articolo</w:t>
      </w:r>
      <w:r>
        <w:rPr>
          <w:spacing w:val="-6"/>
          <w:u w:val="single"/>
        </w:rPr>
        <w:t> </w:t>
      </w:r>
      <w:r>
        <w:rPr>
          <w:u w:val="single"/>
        </w:rPr>
        <w:t>7)</w:t>
      </w:r>
      <w:r>
        <w:rPr>
          <w:spacing w:val="-6"/>
          <w:u w:val="single"/>
        </w:rPr>
        <w:t> </w:t>
      </w:r>
      <w:r>
        <w:rPr>
          <w:u w:val="single"/>
        </w:rPr>
        <w:t>Recesso</w:t>
      </w:r>
      <w:r>
        <w:rPr>
          <w:spacing w:val="-5"/>
          <w:u w:val="single"/>
        </w:rPr>
        <w:t> </w:t>
      </w:r>
      <w:r>
        <w:rPr>
          <w:u w:val="single"/>
        </w:rPr>
        <w:t>dei</w:t>
      </w:r>
      <w:r>
        <w:rPr>
          <w:spacing w:val="-6"/>
          <w:u w:val="single"/>
        </w:rPr>
        <w:t> </w:t>
      </w:r>
      <w:r>
        <w:rPr>
          <w:spacing w:val="-4"/>
          <w:u w:val="single"/>
        </w:rPr>
        <w:t>soci</w:t>
      </w:r>
    </w:p>
    <w:p>
      <w:pPr>
        <w:pStyle w:val="BodyText"/>
        <w:spacing w:before="0"/>
        <w:jc w:val="left"/>
      </w:pPr>
      <w:r>
        <w:rPr/>
        <w:t>Hanno</w:t>
      </w:r>
      <w:r>
        <w:rPr>
          <w:spacing w:val="-7"/>
        </w:rPr>
        <w:t> </w:t>
      </w:r>
      <w:r>
        <w:rPr/>
        <w:t>diritto</w:t>
      </w:r>
      <w:r>
        <w:rPr>
          <w:spacing w:val="-7"/>
        </w:rPr>
        <w:t> </w:t>
      </w:r>
      <w:r>
        <w:rPr/>
        <w:t>di</w:t>
      </w:r>
      <w:r>
        <w:rPr>
          <w:spacing w:val="-6"/>
        </w:rPr>
        <w:t> </w:t>
      </w:r>
      <w:r>
        <w:rPr/>
        <w:t>recedere</w:t>
      </w:r>
      <w:r>
        <w:rPr>
          <w:spacing w:val="-7"/>
        </w:rPr>
        <w:t> </w:t>
      </w:r>
      <w:r>
        <w:rPr/>
        <w:t>i</w:t>
      </w:r>
      <w:r>
        <w:rPr>
          <w:spacing w:val="-6"/>
        </w:rPr>
        <w:t> </w:t>
      </w:r>
      <w:r>
        <w:rPr/>
        <w:t>soci</w:t>
      </w:r>
      <w:r>
        <w:rPr>
          <w:spacing w:val="-7"/>
        </w:rPr>
        <w:t> </w:t>
      </w:r>
      <w:r>
        <w:rPr/>
        <w:t>che</w:t>
      </w:r>
      <w:r>
        <w:rPr>
          <w:spacing w:val="-6"/>
        </w:rPr>
        <w:t> </w:t>
      </w:r>
      <w:r>
        <w:rPr/>
        <w:t>non</w:t>
      </w:r>
      <w:r>
        <w:rPr>
          <w:spacing w:val="-7"/>
        </w:rPr>
        <w:t> </w:t>
      </w:r>
      <w:r>
        <w:rPr/>
        <w:t>hanno</w:t>
      </w:r>
      <w:r>
        <w:rPr>
          <w:spacing w:val="-6"/>
        </w:rPr>
        <w:t> </w:t>
      </w:r>
      <w:r>
        <w:rPr/>
        <w:t>concorso</w:t>
      </w:r>
      <w:r>
        <w:rPr>
          <w:spacing w:val="-7"/>
        </w:rPr>
        <w:t> </w:t>
      </w:r>
      <w:r>
        <w:rPr/>
        <w:t>all'approvazione</w:t>
      </w:r>
      <w:r>
        <w:rPr>
          <w:spacing w:val="-6"/>
        </w:rPr>
        <w:t> </w:t>
      </w:r>
      <w:r>
        <w:rPr/>
        <w:t>delle</w:t>
      </w:r>
      <w:r>
        <w:rPr>
          <w:spacing w:val="-7"/>
        </w:rPr>
        <w:t> </w:t>
      </w:r>
      <w:r>
        <w:rPr/>
        <w:t>decisioni</w:t>
      </w:r>
      <w:r>
        <w:rPr>
          <w:spacing w:val="-6"/>
        </w:rPr>
        <w:t> </w:t>
      </w:r>
      <w:r>
        <w:rPr>
          <w:spacing w:val="-2"/>
        </w:rPr>
        <w:t>riguardanti:</w:t>
      </w:r>
    </w:p>
    <w:p>
      <w:pPr>
        <w:pStyle w:val="ListParagraph"/>
        <w:numPr>
          <w:ilvl w:val="0"/>
          <w:numId w:val="4"/>
        </w:numPr>
        <w:tabs>
          <w:tab w:pos="834" w:val="left" w:leader="none"/>
        </w:tabs>
        <w:spacing w:line="240" w:lineRule="auto" w:before="0" w:after="0"/>
        <w:ind w:left="834" w:right="0" w:hanging="359"/>
        <w:jc w:val="left"/>
        <w:rPr>
          <w:sz w:val="22"/>
        </w:rPr>
      </w:pPr>
      <w:r>
        <w:rPr>
          <w:sz w:val="22"/>
        </w:rPr>
        <w:t>il</w:t>
      </w:r>
      <w:r>
        <w:rPr>
          <w:spacing w:val="-10"/>
          <w:sz w:val="22"/>
        </w:rPr>
        <w:t> </w:t>
      </w:r>
      <w:r>
        <w:rPr>
          <w:sz w:val="22"/>
        </w:rPr>
        <w:t>cambiamento</w:t>
      </w:r>
      <w:r>
        <w:rPr>
          <w:spacing w:val="-9"/>
          <w:sz w:val="22"/>
        </w:rPr>
        <w:t> </w:t>
      </w:r>
      <w:r>
        <w:rPr>
          <w:sz w:val="22"/>
        </w:rPr>
        <w:t>dell'oggetto</w:t>
      </w:r>
      <w:r>
        <w:rPr>
          <w:spacing w:val="-9"/>
          <w:sz w:val="22"/>
        </w:rPr>
        <w:t> </w:t>
      </w:r>
      <w:r>
        <w:rPr>
          <w:sz w:val="22"/>
        </w:rPr>
        <w:t>della</w:t>
      </w:r>
      <w:r>
        <w:rPr>
          <w:spacing w:val="-9"/>
          <w:sz w:val="22"/>
        </w:rPr>
        <w:t> </w:t>
      </w:r>
      <w:r>
        <w:rPr>
          <w:spacing w:val="-2"/>
          <w:sz w:val="22"/>
        </w:rPr>
        <w:t>Società;</w:t>
      </w:r>
    </w:p>
    <w:p>
      <w:pPr>
        <w:pStyle w:val="ListParagraph"/>
        <w:numPr>
          <w:ilvl w:val="0"/>
          <w:numId w:val="4"/>
        </w:numPr>
        <w:tabs>
          <w:tab w:pos="833" w:val="left" w:leader="none"/>
        </w:tabs>
        <w:spacing w:line="240" w:lineRule="auto" w:before="1" w:after="0"/>
        <w:ind w:left="833" w:right="0" w:hanging="358"/>
        <w:jc w:val="left"/>
        <w:rPr>
          <w:sz w:val="22"/>
        </w:rPr>
      </w:pPr>
      <w:r>
        <w:rPr>
          <w:sz w:val="22"/>
        </w:rPr>
        <w:t>la</w:t>
      </w:r>
      <w:r>
        <w:rPr>
          <w:spacing w:val="-6"/>
          <w:sz w:val="22"/>
        </w:rPr>
        <w:t> </w:t>
      </w:r>
      <w:r>
        <w:rPr>
          <w:sz w:val="22"/>
        </w:rPr>
        <w:t>trasformazione</w:t>
      </w:r>
      <w:r>
        <w:rPr>
          <w:spacing w:val="-5"/>
          <w:sz w:val="22"/>
        </w:rPr>
        <w:t> </w:t>
      </w:r>
      <w:r>
        <w:rPr>
          <w:sz w:val="22"/>
        </w:rPr>
        <w:t>della</w:t>
      </w:r>
      <w:r>
        <w:rPr>
          <w:spacing w:val="-5"/>
          <w:sz w:val="22"/>
        </w:rPr>
        <w:t> </w:t>
      </w:r>
      <w:r>
        <w:rPr>
          <w:spacing w:val="-2"/>
          <w:sz w:val="22"/>
        </w:rPr>
        <w:t>Società;</w:t>
      </w:r>
    </w:p>
    <w:p>
      <w:pPr>
        <w:pStyle w:val="ListParagraph"/>
        <w:numPr>
          <w:ilvl w:val="0"/>
          <w:numId w:val="4"/>
        </w:numPr>
        <w:tabs>
          <w:tab w:pos="835" w:val="left" w:leader="none"/>
        </w:tabs>
        <w:spacing w:line="240" w:lineRule="auto" w:before="0" w:after="0"/>
        <w:ind w:left="835" w:right="0" w:hanging="360"/>
        <w:jc w:val="left"/>
        <w:rPr>
          <w:sz w:val="22"/>
        </w:rPr>
      </w:pPr>
      <w:r>
        <w:rPr>
          <w:sz w:val="22"/>
        </w:rPr>
        <w:t>la</w:t>
      </w:r>
      <w:r>
        <w:rPr>
          <w:spacing w:val="-4"/>
          <w:sz w:val="22"/>
        </w:rPr>
        <w:t> </w:t>
      </w:r>
      <w:r>
        <w:rPr>
          <w:sz w:val="22"/>
        </w:rPr>
        <w:t>fusione</w:t>
      </w:r>
      <w:r>
        <w:rPr>
          <w:spacing w:val="-3"/>
          <w:sz w:val="22"/>
        </w:rPr>
        <w:t> </w:t>
      </w:r>
      <w:r>
        <w:rPr>
          <w:sz w:val="22"/>
        </w:rPr>
        <w:t>e</w:t>
      </w:r>
      <w:r>
        <w:rPr>
          <w:spacing w:val="-3"/>
          <w:sz w:val="22"/>
        </w:rPr>
        <w:t> </w:t>
      </w:r>
      <w:r>
        <w:rPr>
          <w:sz w:val="22"/>
        </w:rPr>
        <w:t>la</w:t>
      </w:r>
      <w:r>
        <w:rPr>
          <w:spacing w:val="-4"/>
          <w:sz w:val="22"/>
        </w:rPr>
        <w:t> </w:t>
      </w:r>
      <w:r>
        <w:rPr>
          <w:sz w:val="22"/>
        </w:rPr>
        <w:t>scissione</w:t>
      </w:r>
      <w:r>
        <w:rPr>
          <w:spacing w:val="-3"/>
          <w:sz w:val="22"/>
        </w:rPr>
        <w:t> </w:t>
      </w:r>
      <w:r>
        <w:rPr>
          <w:sz w:val="22"/>
        </w:rPr>
        <w:t>della</w:t>
      </w:r>
      <w:r>
        <w:rPr>
          <w:spacing w:val="-3"/>
          <w:sz w:val="22"/>
        </w:rPr>
        <w:t> </w:t>
      </w:r>
      <w:r>
        <w:rPr>
          <w:spacing w:val="-2"/>
          <w:sz w:val="22"/>
        </w:rPr>
        <w:t>Società;</w:t>
      </w:r>
    </w:p>
    <w:p>
      <w:pPr>
        <w:pStyle w:val="ListParagraph"/>
        <w:numPr>
          <w:ilvl w:val="0"/>
          <w:numId w:val="4"/>
        </w:numPr>
        <w:tabs>
          <w:tab w:pos="833" w:val="left" w:leader="none"/>
        </w:tabs>
        <w:spacing w:line="240" w:lineRule="auto" w:before="1" w:after="0"/>
        <w:ind w:left="833" w:right="0" w:hanging="358"/>
        <w:jc w:val="left"/>
        <w:rPr>
          <w:sz w:val="22"/>
        </w:rPr>
      </w:pPr>
      <w:r>
        <w:rPr>
          <w:sz w:val="22"/>
        </w:rPr>
        <w:t>la</w:t>
      </w:r>
      <w:r>
        <w:rPr>
          <w:spacing w:val="-3"/>
          <w:sz w:val="22"/>
        </w:rPr>
        <w:t> </w:t>
      </w:r>
      <w:r>
        <w:rPr>
          <w:sz w:val="22"/>
        </w:rPr>
        <w:t>revoca</w:t>
      </w:r>
      <w:r>
        <w:rPr>
          <w:spacing w:val="-3"/>
          <w:sz w:val="22"/>
        </w:rPr>
        <w:t> </w:t>
      </w:r>
      <w:r>
        <w:rPr>
          <w:sz w:val="22"/>
        </w:rPr>
        <w:t>dello</w:t>
      </w:r>
      <w:r>
        <w:rPr>
          <w:spacing w:val="-3"/>
          <w:sz w:val="22"/>
        </w:rPr>
        <w:t> </w:t>
      </w:r>
      <w:r>
        <w:rPr>
          <w:sz w:val="22"/>
        </w:rPr>
        <w:t>stato</w:t>
      </w:r>
      <w:r>
        <w:rPr>
          <w:spacing w:val="-3"/>
          <w:sz w:val="22"/>
        </w:rPr>
        <w:t> </w:t>
      </w:r>
      <w:r>
        <w:rPr>
          <w:sz w:val="22"/>
        </w:rPr>
        <w:t>di</w:t>
      </w:r>
      <w:r>
        <w:rPr>
          <w:spacing w:val="-2"/>
          <w:sz w:val="22"/>
        </w:rPr>
        <w:t> liquidazione;</w:t>
      </w:r>
    </w:p>
    <w:p>
      <w:pPr>
        <w:pStyle w:val="ListParagraph"/>
        <w:numPr>
          <w:ilvl w:val="0"/>
          <w:numId w:val="4"/>
        </w:numPr>
        <w:tabs>
          <w:tab w:pos="833" w:val="left" w:leader="none"/>
        </w:tabs>
        <w:spacing w:line="240" w:lineRule="auto" w:before="0" w:after="0"/>
        <w:ind w:left="833" w:right="0" w:hanging="358"/>
        <w:jc w:val="left"/>
        <w:rPr>
          <w:sz w:val="22"/>
        </w:rPr>
      </w:pPr>
      <w:r>
        <w:rPr>
          <w:sz w:val="22"/>
        </w:rPr>
        <w:t>il</w:t>
      </w:r>
      <w:r>
        <w:rPr>
          <w:spacing w:val="-6"/>
          <w:sz w:val="22"/>
        </w:rPr>
        <w:t> </w:t>
      </w:r>
      <w:r>
        <w:rPr>
          <w:sz w:val="22"/>
        </w:rPr>
        <w:t>trasferimento</w:t>
      </w:r>
      <w:r>
        <w:rPr>
          <w:spacing w:val="-4"/>
          <w:sz w:val="22"/>
        </w:rPr>
        <w:t> </w:t>
      </w:r>
      <w:r>
        <w:rPr>
          <w:sz w:val="22"/>
        </w:rPr>
        <w:t>della</w:t>
      </w:r>
      <w:r>
        <w:rPr>
          <w:spacing w:val="-3"/>
          <w:sz w:val="22"/>
        </w:rPr>
        <w:t> </w:t>
      </w:r>
      <w:r>
        <w:rPr>
          <w:sz w:val="22"/>
        </w:rPr>
        <w:t>sede</w:t>
      </w:r>
      <w:r>
        <w:rPr>
          <w:spacing w:val="-4"/>
          <w:sz w:val="22"/>
        </w:rPr>
        <w:t> </w:t>
      </w:r>
      <w:r>
        <w:rPr>
          <w:sz w:val="22"/>
        </w:rPr>
        <w:t>della</w:t>
      </w:r>
      <w:r>
        <w:rPr>
          <w:spacing w:val="-4"/>
          <w:sz w:val="22"/>
        </w:rPr>
        <w:t> </w:t>
      </w:r>
      <w:r>
        <w:rPr>
          <w:sz w:val="22"/>
        </w:rPr>
        <w:t>Società</w:t>
      </w:r>
      <w:r>
        <w:rPr>
          <w:spacing w:val="-3"/>
          <w:sz w:val="22"/>
        </w:rPr>
        <w:t> </w:t>
      </w:r>
      <w:r>
        <w:rPr>
          <w:spacing w:val="-2"/>
          <w:sz w:val="22"/>
        </w:rPr>
        <w:t>all'estero;</w:t>
      </w:r>
    </w:p>
    <w:p>
      <w:pPr>
        <w:pStyle w:val="ListParagraph"/>
        <w:numPr>
          <w:ilvl w:val="0"/>
          <w:numId w:val="4"/>
        </w:numPr>
        <w:tabs>
          <w:tab w:pos="835" w:val="left" w:leader="none"/>
        </w:tabs>
        <w:spacing w:line="240" w:lineRule="auto" w:before="1" w:after="0"/>
        <w:ind w:left="835" w:right="0" w:hanging="360"/>
        <w:jc w:val="left"/>
        <w:rPr>
          <w:sz w:val="22"/>
        </w:rPr>
      </w:pPr>
      <w:r>
        <w:rPr>
          <w:sz w:val="22"/>
        </w:rPr>
        <w:t>il</w:t>
      </w:r>
      <w:r>
        <w:rPr>
          <w:spacing w:val="-9"/>
          <w:sz w:val="22"/>
        </w:rPr>
        <w:t> </w:t>
      </w:r>
      <w:r>
        <w:rPr>
          <w:sz w:val="22"/>
        </w:rPr>
        <w:t>compimento</w:t>
      </w:r>
      <w:r>
        <w:rPr>
          <w:spacing w:val="-8"/>
          <w:sz w:val="22"/>
        </w:rPr>
        <w:t> </w:t>
      </w:r>
      <w:r>
        <w:rPr>
          <w:sz w:val="22"/>
        </w:rPr>
        <w:t>di</w:t>
      </w:r>
      <w:r>
        <w:rPr>
          <w:spacing w:val="-8"/>
          <w:sz w:val="22"/>
        </w:rPr>
        <w:t> </w:t>
      </w:r>
      <w:r>
        <w:rPr>
          <w:sz w:val="22"/>
        </w:rPr>
        <w:t>operazioni</w:t>
      </w:r>
      <w:r>
        <w:rPr>
          <w:spacing w:val="-8"/>
          <w:sz w:val="22"/>
        </w:rPr>
        <w:t> </w:t>
      </w:r>
      <w:r>
        <w:rPr>
          <w:sz w:val="22"/>
        </w:rPr>
        <w:t>che</w:t>
      </w:r>
      <w:r>
        <w:rPr>
          <w:spacing w:val="-8"/>
          <w:sz w:val="22"/>
        </w:rPr>
        <w:t> </w:t>
      </w:r>
      <w:r>
        <w:rPr>
          <w:sz w:val="22"/>
        </w:rPr>
        <w:t>comportino</w:t>
      </w:r>
      <w:r>
        <w:rPr>
          <w:spacing w:val="-8"/>
          <w:sz w:val="22"/>
        </w:rPr>
        <w:t> </w:t>
      </w:r>
      <w:r>
        <w:rPr>
          <w:sz w:val="22"/>
        </w:rPr>
        <w:t>una</w:t>
      </w:r>
      <w:r>
        <w:rPr>
          <w:spacing w:val="-8"/>
          <w:sz w:val="22"/>
        </w:rPr>
        <w:t> </w:t>
      </w:r>
      <w:r>
        <w:rPr>
          <w:sz w:val="22"/>
        </w:rPr>
        <w:t>sostanziale</w:t>
      </w:r>
      <w:r>
        <w:rPr>
          <w:spacing w:val="-8"/>
          <w:sz w:val="22"/>
        </w:rPr>
        <w:t> </w:t>
      </w:r>
      <w:r>
        <w:rPr>
          <w:sz w:val="22"/>
        </w:rPr>
        <w:t>modifica</w:t>
      </w:r>
      <w:r>
        <w:rPr>
          <w:spacing w:val="-8"/>
          <w:sz w:val="22"/>
        </w:rPr>
        <w:t> </w:t>
      </w:r>
      <w:r>
        <w:rPr>
          <w:sz w:val="22"/>
        </w:rPr>
        <w:t>dell'oggetto</w:t>
      </w:r>
      <w:r>
        <w:rPr>
          <w:spacing w:val="-8"/>
          <w:sz w:val="22"/>
        </w:rPr>
        <w:t> </w:t>
      </w:r>
      <w:r>
        <w:rPr>
          <w:sz w:val="22"/>
        </w:rPr>
        <w:t>della</w:t>
      </w:r>
      <w:r>
        <w:rPr>
          <w:spacing w:val="-8"/>
          <w:sz w:val="22"/>
        </w:rPr>
        <w:t> </w:t>
      </w:r>
      <w:r>
        <w:rPr>
          <w:spacing w:val="-2"/>
          <w:sz w:val="22"/>
        </w:rPr>
        <w:t>Società;</w:t>
      </w:r>
    </w:p>
    <w:p>
      <w:pPr>
        <w:pStyle w:val="ListParagraph"/>
        <w:numPr>
          <w:ilvl w:val="0"/>
          <w:numId w:val="4"/>
        </w:numPr>
        <w:tabs>
          <w:tab w:pos="834" w:val="left" w:leader="none"/>
          <w:tab w:pos="836" w:val="left" w:leader="none"/>
        </w:tabs>
        <w:spacing w:line="240" w:lineRule="auto" w:before="0" w:after="0"/>
        <w:ind w:left="836" w:right="127" w:hanging="360"/>
        <w:jc w:val="left"/>
        <w:rPr>
          <w:sz w:val="22"/>
        </w:rPr>
      </w:pPr>
      <w:r>
        <w:rPr>
          <w:sz w:val="22"/>
        </w:rPr>
        <w:t>il compimento di operazioni che determinino una rilevante modificazione dei diritti attribuiti ai soci ai sensi dell'articolo 2468, quarto comma, c.c.;</w:t>
      </w:r>
    </w:p>
    <w:p>
      <w:pPr>
        <w:pStyle w:val="ListParagraph"/>
        <w:numPr>
          <w:ilvl w:val="0"/>
          <w:numId w:val="4"/>
        </w:numPr>
        <w:tabs>
          <w:tab w:pos="833" w:val="left" w:leader="none"/>
        </w:tabs>
        <w:spacing w:line="240" w:lineRule="auto" w:before="1" w:after="0"/>
        <w:ind w:left="115" w:right="1600" w:firstLine="360"/>
        <w:jc w:val="left"/>
        <w:rPr>
          <w:sz w:val="22"/>
        </w:rPr>
      </w:pPr>
      <w:r>
        <w:rPr>
          <w:sz w:val="22"/>
        </w:rPr>
        <w:t>l'aumento</w:t>
      </w:r>
      <w:r>
        <w:rPr>
          <w:spacing w:val="-4"/>
          <w:sz w:val="22"/>
        </w:rPr>
        <w:t> </w:t>
      </w:r>
      <w:r>
        <w:rPr>
          <w:sz w:val="22"/>
        </w:rPr>
        <w:t>del</w:t>
      </w:r>
      <w:r>
        <w:rPr>
          <w:spacing w:val="-4"/>
          <w:sz w:val="22"/>
        </w:rPr>
        <w:t> </w:t>
      </w:r>
      <w:r>
        <w:rPr>
          <w:sz w:val="22"/>
        </w:rPr>
        <w:t>capitale</w:t>
      </w:r>
      <w:r>
        <w:rPr>
          <w:spacing w:val="-4"/>
          <w:sz w:val="22"/>
        </w:rPr>
        <w:t> </w:t>
      </w:r>
      <w:r>
        <w:rPr>
          <w:sz w:val="22"/>
        </w:rPr>
        <w:t>sociale</w:t>
      </w:r>
      <w:r>
        <w:rPr>
          <w:spacing w:val="-4"/>
          <w:sz w:val="22"/>
        </w:rPr>
        <w:t> </w:t>
      </w:r>
      <w:r>
        <w:rPr>
          <w:sz w:val="22"/>
        </w:rPr>
        <w:t>mediante</w:t>
      </w:r>
      <w:r>
        <w:rPr>
          <w:spacing w:val="-4"/>
          <w:sz w:val="22"/>
        </w:rPr>
        <w:t> </w:t>
      </w:r>
      <w:r>
        <w:rPr>
          <w:sz w:val="22"/>
        </w:rPr>
        <w:t>offerta</w:t>
      </w:r>
      <w:r>
        <w:rPr>
          <w:spacing w:val="-4"/>
          <w:sz w:val="22"/>
        </w:rPr>
        <w:t> </w:t>
      </w:r>
      <w:r>
        <w:rPr>
          <w:sz w:val="22"/>
        </w:rPr>
        <w:t>di</w:t>
      </w:r>
      <w:r>
        <w:rPr>
          <w:spacing w:val="-4"/>
          <w:sz w:val="22"/>
        </w:rPr>
        <w:t> </w:t>
      </w:r>
      <w:r>
        <w:rPr>
          <w:sz w:val="22"/>
        </w:rPr>
        <w:t>quote</w:t>
      </w:r>
      <w:r>
        <w:rPr>
          <w:spacing w:val="-4"/>
          <w:sz w:val="22"/>
        </w:rPr>
        <w:t> </w:t>
      </w:r>
      <w:r>
        <w:rPr>
          <w:sz w:val="22"/>
        </w:rPr>
        <w:t>di</w:t>
      </w:r>
      <w:r>
        <w:rPr>
          <w:spacing w:val="-4"/>
          <w:sz w:val="22"/>
        </w:rPr>
        <w:t> </w:t>
      </w:r>
      <w:r>
        <w:rPr>
          <w:sz w:val="22"/>
        </w:rPr>
        <w:t>nuova</w:t>
      </w:r>
      <w:r>
        <w:rPr>
          <w:spacing w:val="-4"/>
          <w:sz w:val="22"/>
        </w:rPr>
        <w:t> </w:t>
      </w:r>
      <w:r>
        <w:rPr>
          <w:sz w:val="22"/>
        </w:rPr>
        <w:t>emissione</w:t>
      </w:r>
      <w:r>
        <w:rPr>
          <w:spacing w:val="-4"/>
          <w:sz w:val="22"/>
        </w:rPr>
        <w:t> </w:t>
      </w:r>
      <w:r>
        <w:rPr>
          <w:sz w:val="22"/>
        </w:rPr>
        <w:t>a</w:t>
      </w:r>
      <w:r>
        <w:rPr>
          <w:spacing w:val="-4"/>
          <w:sz w:val="22"/>
        </w:rPr>
        <w:t> </w:t>
      </w:r>
      <w:r>
        <w:rPr>
          <w:sz w:val="22"/>
        </w:rPr>
        <w:t>terzi. Il diritto di recesso spetta in tutti gli altri casi previsti dalla legge.</w:t>
      </w:r>
    </w:p>
    <w:p>
      <w:pPr>
        <w:pStyle w:val="BodyText"/>
        <w:ind w:right="132"/>
      </w:pPr>
      <w:r>
        <w:rPr/>
        <w:t>Il socio che intende recedere dalla Società deve darne comunicazione all'Organo Amministrativo mediante lettera inviata con raccomandata con ricevuta di ritorno.</w:t>
      </w:r>
    </w:p>
    <w:p>
      <w:pPr>
        <w:pStyle w:val="BodyText"/>
        <w:ind w:right="129"/>
      </w:pPr>
      <w:r>
        <w:rPr/>
        <w:t>La raccomandata deve essere inviata entro quindici giorni dall'iscrizione nel registro imprese o, se non prevista, dalla trascrizione nel libro delle decisioni dei soci della decisione che lo legittima, con l'indicazione delle generalità del socio recedente, del domicilio per le comunicazioni inerenti al procedimento.</w:t>
      </w:r>
    </w:p>
    <w:p>
      <w:pPr>
        <w:pStyle w:val="BodyText"/>
        <w:ind w:right="124"/>
      </w:pPr>
      <w:r>
        <w:rPr/>
        <w:t>Se il fatto che legittima il recesso è diverso da una decisione, esso può essere esercitato non oltre trenta giorni dalla sua conoscenza da parte del socio.</w:t>
      </w:r>
    </w:p>
    <w:p>
      <w:pPr>
        <w:pStyle w:val="BodyText"/>
        <w:ind w:right="128"/>
      </w:pPr>
      <w:r>
        <w:rPr/>
        <w:t>Il recesso si intende esercitato il giorno in cui la comunicazione è pervenuta alla sede della Società. Dell'esercizio del diritto di recesso deve essere fatta annotazione nel libro dei soci.</w:t>
      </w:r>
    </w:p>
    <w:p>
      <w:pPr>
        <w:pStyle w:val="BodyText"/>
        <w:ind w:right="129"/>
      </w:pPr>
      <w:r>
        <w:rPr/>
        <w:t>Il recesso non può essere esercitato e, se già esercitato, è privo di efficacia se, entro novanta giorni dall'esercizio del recesso, la Società revoca la delibera che lo legittima ovvero se è deliberato lo scioglimento della Società.</w:t>
      </w:r>
    </w:p>
    <w:p>
      <w:pPr>
        <w:pStyle w:val="BodyText"/>
        <w:ind w:right="131"/>
      </w:pPr>
      <w:r>
        <w:rPr/>
        <w:t>I</w:t>
      </w:r>
      <w:r>
        <w:rPr>
          <w:spacing w:val="-4"/>
        </w:rPr>
        <w:t> </w:t>
      </w:r>
      <w:r>
        <w:rPr/>
        <w:t>Soci</w:t>
      </w:r>
      <w:r>
        <w:rPr>
          <w:spacing w:val="-4"/>
        </w:rPr>
        <w:t> </w:t>
      </w:r>
      <w:r>
        <w:rPr/>
        <w:t>che</w:t>
      </w:r>
      <w:r>
        <w:rPr>
          <w:spacing w:val="-4"/>
        </w:rPr>
        <w:t> </w:t>
      </w:r>
      <w:r>
        <w:rPr/>
        <w:t>recedono</w:t>
      </w:r>
      <w:r>
        <w:rPr>
          <w:spacing w:val="-4"/>
        </w:rPr>
        <w:t> </w:t>
      </w:r>
      <w:r>
        <w:rPr/>
        <w:t>hanno</w:t>
      </w:r>
      <w:r>
        <w:rPr>
          <w:spacing w:val="-4"/>
        </w:rPr>
        <w:t> </w:t>
      </w:r>
      <w:r>
        <w:rPr/>
        <w:t>diritto</w:t>
      </w:r>
      <w:r>
        <w:rPr>
          <w:spacing w:val="-4"/>
        </w:rPr>
        <w:t> </w:t>
      </w:r>
      <w:r>
        <w:rPr/>
        <w:t>ad</w:t>
      </w:r>
      <w:r>
        <w:rPr>
          <w:spacing w:val="-4"/>
        </w:rPr>
        <w:t> </w:t>
      </w:r>
      <w:r>
        <w:rPr/>
        <w:t>ottenere</w:t>
      </w:r>
      <w:r>
        <w:rPr>
          <w:spacing w:val="-4"/>
        </w:rPr>
        <w:t> </w:t>
      </w:r>
      <w:r>
        <w:rPr/>
        <w:t>il</w:t>
      </w:r>
      <w:r>
        <w:rPr>
          <w:spacing w:val="-4"/>
        </w:rPr>
        <w:t> </w:t>
      </w:r>
      <w:r>
        <w:rPr/>
        <w:t>rimborso</w:t>
      </w:r>
      <w:r>
        <w:rPr>
          <w:spacing w:val="-4"/>
        </w:rPr>
        <w:t> </w:t>
      </w:r>
      <w:r>
        <w:rPr/>
        <w:t>della</w:t>
      </w:r>
      <w:r>
        <w:rPr>
          <w:spacing w:val="-4"/>
        </w:rPr>
        <w:t> </w:t>
      </w:r>
      <w:r>
        <w:rPr/>
        <w:t>propria</w:t>
      </w:r>
      <w:r>
        <w:rPr>
          <w:spacing w:val="-4"/>
        </w:rPr>
        <w:t> </w:t>
      </w:r>
      <w:r>
        <w:rPr/>
        <w:t>partecipazione</w:t>
      </w:r>
      <w:r>
        <w:rPr>
          <w:spacing w:val="-4"/>
        </w:rPr>
        <w:t> </w:t>
      </w:r>
      <w:r>
        <w:rPr/>
        <w:t>in</w:t>
      </w:r>
      <w:r>
        <w:rPr>
          <w:spacing w:val="-4"/>
        </w:rPr>
        <w:t> </w:t>
      </w:r>
      <w:r>
        <w:rPr/>
        <w:t>misura,</w:t>
      </w:r>
      <w:r>
        <w:rPr>
          <w:spacing w:val="-4"/>
        </w:rPr>
        <w:t> </w:t>
      </w:r>
      <w:r>
        <w:rPr/>
        <w:t>comunque, non superiore al valore nominale della partecipazione stessa.</w:t>
      </w:r>
    </w:p>
    <w:p>
      <w:pPr>
        <w:pStyle w:val="BodyText"/>
        <w:spacing w:before="4"/>
        <w:ind w:left="0"/>
        <w:jc w:val="left"/>
      </w:pPr>
    </w:p>
    <w:p>
      <w:pPr>
        <w:pStyle w:val="Heading1"/>
        <w:ind w:left="2503" w:right="2523" w:firstLine="1573"/>
        <w:jc w:val="left"/>
        <w:rPr>
          <w:u w:val="none"/>
        </w:rPr>
      </w:pPr>
      <w:r>
        <w:rPr>
          <w:u w:val="single"/>
        </w:rPr>
        <w:t>Titolo terzo</w:t>
      </w:r>
      <w:r>
        <w:rPr>
          <w:u w:val="none"/>
        </w:rPr>
        <w:t> </w:t>
      </w:r>
      <w:r>
        <w:rPr>
          <w:u w:val="single"/>
        </w:rPr>
        <w:t>DECISIONI</w:t>
      </w:r>
      <w:r>
        <w:rPr>
          <w:spacing w:val="-14"/>
          <w:u w:val="single"/>
        </w:rPr>
        <w:t> </w:t>
      </w:r>
      <w:r>
        <w:rPr>
          <w:u w:val="single"/>
        </w:rPr>
        <w:t>DEI</w:t>
      </w:r>
      <w:r>
        <w:rPr>
          <w:spacing w:val="-14"/>
          <w:u w:val="single"/>
        </w:rPr>
        <w:t> </w:t>
      </w:r>
      <w:r>
        <w:rPr>
          <w:u w:val="single"/>
        </w:rPr>
        <w:t>SOCI,</w:t>
      </w:r>
      <w:r>
        <w:rPr>
          <w:spacing w:val="-14"/>
          <w:u w:val="single"/>
        </w:rPr>
        <w:t> </w:t>
      </w:r>
      <w:r>
        <w:rPr>
          <w:u w:val="single"/>
        </w:rPr>
        <w:t>ASSEMBLEA</w:t>
      </w:r>
    </w:p>
    <w:p>
      <w:pPr>
        <w:pStyle w:val="BodyText"/>
        <w:spacing w:before="170"/>
        <w:ind w:left="0"/>
        <w:jc w:val="left"/>
        <w:rPr>
          <w:b/>
        </w:rPr>
      </w:pPr>
    </w:p>
    <w:p>
      <w:pPr>
        <w:pStyle w:val="Heading2"/>
        <w:ind w:left="2923"/>
        <w:jc w:val="left"/>
        <w:rPr>
          <w:u w:val="none"/>
        </w:rPr>
      </w:pPr>
      <w:r>
        <w:rPr>
          <w:u w:val="single"/>
        </w:rPr>
        <w:t>Articolo</w:t>
      </w:r>
      <w:r>
        <w:rPr>
          <w:spacing w:val="-7"/>
          <w:u w:val="single"/>
        </w:rPr>
        <w:t> </w:t>
      </w:r>
      <w:r>
        <w:rPr>
          <w:u w:val="single"/>
        </w:rPr>
        <w:t>8.1)</w:t>
      </w:r>
      <w:r>
        <w:rPr>
          <w:spacing w:val="-6"/>
          <w:u w:val="single"/>
        </w:rPr>
        <w:t> </w:t>
      </w:r>
      <w:r>
        <w:rPr>
          <w:u w:val="single"/>
        </w:rPr>
        <w:t>Decisione</w:t>
      </w:r>
      <w:r>
        <w:rPr>
          <w:spacing w:val="-6"/>
          <w:u w:val="single"/>
        </w:rPr>
        <w:t> </w:t>
      </w:r>
      <w:r>
        <w:rPr>
          <w:u w:val="single"/>
        </w:rPr>
        <w:t>dei</w:t>
      </w:r>
      <w:r>
        <w:rPr>
          <w:spacing w:val="-7"/>
          <w:u w:val="single"/>
        </w:rPr>
        <w:t> </w:t>
      </w:r>
      <w:r>
        <w:rPr>
          <w:u w:val="single"/>
        </w:rPr>
        <w:t>soci:</w:t>
      </w:r>
      <w:r>
        <w:rPr>
          <w:spacing w:val="-6"/>
          <w:u w:val="single"/>
        </w:rPr>
        <w:t> </w:t>
      </w:r>
      <w:r>
        <w:rPr>
          <w:spacing w:val="-2"/>
          <w:u w:val="single"/>
        </w:rPr>
        <w:t>competenze</w:t>
      </w:r>
    </w:p>
    <w:p>
      <w:pPr>
        <w:pStyle w:val="BodyText"/>
        <w:ind w:right="128"/>
      </w:pPr>
      <w:r>
        <w:rPr/>
        <w:t>I soci decidono sulle materie loro riservate dalla legge o dallo statuto, nonché sugli argomenti sottoposti</w:t>
      </w:r>
      <w:r>
        <w:rPr>
          <w:spacing w:val="40"/>
        </w:rPr>
        <w:t> </w:t>
      </w:r>
      <w:r>
        <w:rPr/>
        <w:t>alla loro approvazione da uno o più amministratori ovvero dai soci.</w:t>
      </w:r>
    </w:p>
    <w:p>
      <w:pPr>
        <w:pStyle w:val="BodyText"/>
        <w:ind w:left="0"/>
        <w:jc w:val="left"/>
      </w:pPr>
    </w:p>
    <w:p>
      <w:pPr>
        <w:pStyle w:val="Heading2"/>
        <w:ind w:left="3379"/>
        <w:rPr>
          <w:u w:val="none"/>
        </w:rPr>
      </w:pPr>
      <w:r>
        <w:rPr>
          <w:u w:val="single"/>
        </w:rPr>
        <w:t>Articolo</w:t>
      </w:r>
      <w:r>
        <w:rPr>
          <w:spacing w:val="-7"/>
          <w:u w:val="single"/>
        </w:rPr>
        <w:t> </w:t>
      </w:r>
      <w:r>
        <w:rPr>
          <w:u w:val="single"/>
        </w:rPr>
        <w:t>8.2)</w:t>
      </w:r>
      <w:r>
        <w:rPr>
          <w:spacing w:val="-6"/>
          <w:u w:val="single"/>
        </w:rPr>
        <w:t> </w:t>
      </w:r>
      <w:r>
        <w:rPr>
          <w:u w:val="single"/>
        </w:rPr>
        <w:t>Forma</w:t>
      </w:r>
      <w:r>
        <w:rPr>
          <w:spacing w:val="-6"/>
          <w:u w:val="single"/>
        </w:rPr>
        <w:t> </w:t>
      </w:r>
      <w:r>
        <w:rPr>
          <w:u w:val="single"/>
        </w:rPr>
        <w:t>delle</w:t>
      </w:r>
      <w:r>
        <w:rPr>
          <w:spacing w:val="-6"/>
          <w:u w:val="single"/>
        </w:rPr>
        <w:t> </w:t>
      </w:r>
      <w:r>
        <w:rPr>
          <w:spacing w:val="-2"/>
          <w:u w:val="single"/>
        </w:rPr>
        <w:t>decisioni</w:t>
      </w:r>
    </w:p>
    <w:p>
      <w:pPr>
        <w:pStyle w:val="BodyText"/>
        <w:spacing w:before="0"/>
        <w:ind w:right="132"/>
      </w:pPr>
      <w:r>
        <w:rPr/>
        <w:t>Nei casi in cui è imposto dalla legge e comunque quando lo richiedano uno o più amministratori od un numero di soci che rappresentano almeno un terzo del capitale sociale, le decisioni dei soci sono adottate mediante deliberazione assembleare.</w:t>
      </w:r>
    </w:p>
    <w:p>
      <w:pPr>
        <w:pStyle w:val="BodyText"/>
        <w:spacing w:before="2"/>
      </w:pPr>
      <w:r>
        <w:rPr/>
        <w:t>In</w:t>
      </w:r>
      <w:r>
        <w:rPr>
          <w:spacing w:val="-7"/>
        </w:rPr>
        <w:t> </w:t>
      </w:r>
      <w:r>
        <w:rPr/>
        <w:t>tutte</w:t>
      </w:r>
      <w:r>
        <w:rPr>
          <w:spacing w:val="-6"/>
        </w:rPr>
        <w:t> </w:t>
      </w:r>
      <w:r>
        <w:rPr/>
        <w:t>le</w:t>
      </w:r>
      <w:r>
        <w:rPr>
          <w:spacing w:val="-6"/>
        </w:rPr>
        <w:t> </w:t>
      </w:r>
      <w:r>
        <w:rPr/>
        <w:t>altre</w:t>
      </w:r>
      <w:r>
        <w:rPr>
          <w:spacing w:val="-6"/>
        </w:rPr>
        <w:t> </w:t>
      </w:r>
      <w:r>
        <w:rPr/>
        <w:t>ipotesi</w:t>
      </w:r>
      <w:r>
        <w:rPr>
          <w:spacing w:val="-6"/>
        </w:rPr>
        <w:t> </w:t>
      </w:r>
      <w:r>
        <w:rPr/>
        <w:t>le</w:t>
      </w:r>
      <w:r>
        <w:rPr>
          <w:spacing w:val="-7"/>
        </w:rPr>
        <w:t> </w:t>
      </w:r>
      <w:r>
        <w:rPr/>
        <w:t>decisioni</w:t>
      </w:r>
      <w:r>
        <w:rPr>
          <w:spacing w:val="-6"/>
        </w:rPr>
        <w:t> </w:t>
      </w:r>
      <w:r>
        <w:rPr/>
        <w:t>possono</w:t>
      </w:r>
      <w:r>
        <w:rPr>
          <w:spacing w:val="-6"/>
        </w:rPr>
        <w:t> </w:t>
      </w:r>
      <w:r>
        <w:rPr/>
        <w:t>essere</w:t>
      </w:r>
      <w:r>
        <w:rPr>
          <w:spacing w:val="-6"/>
        </w:rPr>
        <w:t> </w:t>
      </w:r>
      <w:r>
        <w:rPr/>
        <w:t>adottate</w:t>
      </w:r>
      <w:r>
        <w:rPr>
          <w:spacing w:val="-6"/>
        </w:rPr>
        <w:t> </w:t>
      </w:r>
      <w:r>
        <w:rPr/>
        <w:t>sulla</w:t>
      </w:r>
      <w:r>
        <w:rPr>
          <w:spacing w:val="-6"/>
        </w:rPr>
        <w:t> </w:t>
      </w:r>
      <w:r>
        <w:rPr/>
        <w:t>base</w:t>
      </w:r>
      <w:r>
        <w:rPr>
          <w:spacing w:val="-7"/>
        </w:rPr>
        <w:t> </w:t>
      </w:r>
      <w:r>
        <w:rPr/>
        <w:t>del</w:t>
      </w:r>
      <w:r>
        <w:rPr>
          <w:spacing w:val="-6"/>
        </w:rPr>
        <w:t> </w:t>
      </w:r>
      <w:r>
        <w:rPr/>
        <w:t>consenso</w:t>
      </w:r>
      <w:r>
        <w:rPr>
          <w:spacing w:val="-6"/>
        </w:rPr>
        <w:t> </w:t>
      </w:r>
      <w:r>
        <w:rPr/>
        <w:t>espresso</w:t>
      </w:r>
      <w:r>
        <w:rPr>
          <w:spacing w:val="-6"/>
        </w:rPr>
        <w:t> </w:t>
      </w:r>
      <w:r>
        <w:rPr/>
        <w:t>per</w:t>
      </w:r>
      <w:r>
        <w:rPr>
          <w:spacing w:val="-6"/>
        </w:rPr>
        <w:t> </w:t>
      </w:r>
      <w:r>
        <w:rPr>
          <w:spacing w:val="-2"/>
        </w:rPr>
        <w:t>iscritto.</w:t>
      </w:r>
    </w:p>
    <w:p>
      <w:pPr>
        <w:pStyle w:val="BodyText"/>
        <w:spacing w:before="0"/>
        <w:ind w:left="0"/>
        <w:jc w:val="left"/>
      </w:pPr>
    </w:p>
    <w:p>
      <w:pPr>
        <w:pStyle w:val="Heading2"/>
        <w:spacing w:before="1"/>
        <w:ind w:left="1313" w:right="1313"/>
        <w:jc w:val="center"/>
        <w:rPr>
          <w:u w:val="none"/>
        </w:rPr>
      </w:pPr>
      <w:r>
        <w:rPr>
          <w:u w:val="single"/>
        </w:rPr>
        <w:t>Articolo</w:t>
      </w:r>
      <w:r>
        <w:rPr>
          <w:spacing w:val="-8"/>
          <w:u w:val="single"/>
        </w:rPr>
        <w:t> </w:t>
      </w:r>
      <w:r>
        <w:rPr>
          <w:u w:val="single"/>
        </w:rPr>
        <w:t>8.3)</w:t>
      </w:r>
      <w:r>
        <w:rPr>
          <w:spacing w:val="-7"/>
          <w:u w:val="single"/>
        </w:rPr>
        <w:t> </w:t>
      </w:r>
      <w:r>
        <w:rPr>
          <w:u w:val="single"/>
        </w:rPr>
        <w:t>Decisione</w:t>
      </w:r>
      <w:r>
        <w:rPr>
          <w:spacing w:val="-7"/>
          <w:u w:val="single"/>
        </w:rPr>
        <w:t> </w:t>
      </w:r>
      <w:r>
        <w:rPr>
          <w:u w:val="single"/>
        </w:rPr>
        <w:t>assunta</w:t>
      </w:r>
      <w:r>
        <w:rPr>
          <w:spacing w:val="-7"/>
          <w:u w:val="single"/>
        </w:rPr>
        <w:t> </w:t>
      </w:r>
      <w:r>
        <w:rPr>
          <w:u w:val="single"/>
        </w:rPr>
        <w:t>mediante</w:t>
      </w:r>
      <w:r>
        <w:rPr>
          <w:spacing w:val="-7"/>
          <w:u w:val="single"/>
        </w:rPr>
        <w:t> </w:t>
      </w:r>
      <w:r>
        <w:rPr>
          <w:u w:val="single"/>
        </w:rPr>
        <w:t>consenso</w:t>
      </w:r>
      <w:r>
        <w:rPr>
          <w:spacing w:val="-8"/>
          <w:u w:val="single"/>
        </w:rPr>
        <w:t> </w:t>
      </w:r>
      <w:r>
        <w:rPr>
          <w:u w:val="single"/>
        </w:rPr>
        <w:t>espresso</w:t>
      </w:r>
      <w:r>
        <w:rPr>
          <w:spacing w:val="-7"/>
          <w:u w:val="single"/>
        </w:rPr>
        <w:t> </w:t>
      </w:r>
      <w:r>
        <w:rPr>
          <w:u w:val="single"/>
        </w:rPr>
        <w:t>per</w:t>
      </w:r>
      <w:r>
        <w:rPr>
          <w:spacing w:val="-7"/>
          <w:u w:val="single"/>
        </w:rPr>
        <w:t> </w:t>
      </w:r>
      <w:r>
        <w:rPr>
          <w:spacing w:val="-2"/>
          <w:u w:val="single"/>
        </w:rPr>
        <w:t>iscritto</w:t>
      </w:r>
    </w:p>
    <w:p>
      <w:pPr>
        <w:pStyle w:val="BodyText"/>
        <w:spacing w:before="0"/>
        <w:ind w:left="0" w:right="12"/>
        <w:jc w:val="center"/>
      </w:pPr>
      <w:r>
        <w:rPr/>
        <w:t>Ove</w:t>
      </w:r>
      <w:r>
        <w:rPr>
          <w:spacing w:val="67"/>
        </w:rPr>
        <w:t> </w:t>
      </w:r>
      <w:r>
        <w:rPr/>
        <w:t>si</w:t>
      </w:r>
      <w:r>
        <w:rPr>
          <w:spacing w:val="67"/>
        </w:rPr>
        <w:t> </w:t>
      </w:r>
      <w:r>
        <w:rPr/>
        <w:t>adotti</w:t>
      </w:r>
      <w:r>
        <w:rPr>
          <w:spacing w:val="67"/>
        </w:rPr>
        <w:t> </w:t>
      </w:r>
      <w:r>
        <w:rPr/>
        <w:t>il</w:t>
      </w:r>
      <w:r>
        <w:rPr>
          <w:spacing w:val="67"/>
        </w:rPr>
        <w:t> </w:t>
      </w:r>
      <w:r>
        <w:rPr/>
        <w:t>metodo</w:t>
      </w:r>
      <w:r>
        <w:rPr>
          <w:spacing w:val="67"/>
        </w:rPr>
        <w:t> </w:t>
      </w:r>
      <w:r>
        <w:rPr/>
        <w:t>della</w:t>
      </w:r>
      <w:r>
        <w:rPr>
          <w:spacing w:val="67"/>
        </w:rPr>
        <w:t> </w:t>
      </w:r>
      <w:r>
        <w:rPr/>
        <w:t>decisione</w:t>
      </w:r>
      <w:r>
        <w:rPr>
          <w:spacing w:val="67"/>
        </w:rPr>
        <w:t> </w:t>
      </w:r>
      <w:r>
        <w:rPr/>
        <w:t>mediante</w:t>
      </w:r>
      <w:r>
        <w:rPr>
          <w:spacing w:val="67"/>
        </w:rPr>
        <w:t> </w:t>
      </w:r>
      <w:r>
        <w:rPr/>
        <w:t>consenso</w:t>
      </w:r>
      <w:r>
        <w:rPr>
          <w:spacing w:val="67"/>
        </w:rPr>
        <w:t> </w:t>
      </w:r>
      <w:r>
        <w:rPr/>
        <w:t>dei</w:t>
      </w:r>
      <w:r>
        <w:rPr>
          <w:spacing w:val="67"/>
        </w:rPr>
        <w:t> </w:t>
      </w:r>
      <w:r>
        <w:rPr/>
        <w:t>soci</w:t>
      </w:r>
      <w:r>
        <w:rPr>
          <w:spacing w:val="67"/>
        </w:rPr>
        <w:t> </w:t>
      </w:r>
      <w:r>
        <w:rPr/>
        <w:t>espresso</w:t>
      </w:r>
      <w:r>
        <w:rPr>
          <w:spacing w:val="67"/>
        </w:rPr>
        <w:t> </w:t>
      </w:r>
      <w:r>
        <w:rPr/>
        <w:t>per</w:t>
      </w:r>
      <w:r>
        <w:rPr>
          <w:spacing w:val="67"/>
        </w:rPr>
        <w:t> </w:t>
      </w:r>
      <w:r>
        <w:rPr/>
        <w:t>iscritto,</w:t>
      </w:r>
      <w:r>
        <w:rPr>
          <w:spacing w:val="67"/>
        </w:rPr>
        <w:t> </w:t>
      </w:r>
      <w:r>
        <w:rPr/>
        <w:t>l'Organo Amministrativo</w:t>
      </w:r>
      <w:r>
        <w:rPr>
          <w:spacing w:val="6"/>
        </w:rPr>
        <w:t> </w:t>
      </w:r>
      <w:r>
        <w:rPr/>
        <w:t>predispone</w:t>
      </w:r>
      <w:r>
        <w:rPr>
          <w:spacing w:val="6"/>
        </w:rPr>
        <w:t> </w:t>
      </w:r>
      <w:r>
        <w:rPr/>
        <w:t>l'ordine</w:t>
      </w:r>
      <w:r>
        <w:rPr>
          <w:spacing w:val="7"/>
        </w:rPr>
        <w:t> </w:t>
      </w:r>
      <w:r>
        <w:rPr/>
        <w:t>del</w:t>
      </w:r>
      <w:r>
        <w:rPr>
          <w:spacing w:val="6"/>
        </w:rPr>
        <w:t> </w:t>
      </w:r>
      <w:r>
        <w:rPr/>
        <w:t>giorno</w:t>
      </w:r>
      <w:r>
        <w:rPr>
          <w:spacing w:val="7"/>
        </w:rPr>
        <w:t> </w:t>
      </w:r>
      <w:r>
        <w:rPr/>
        <w:t>deliberativo,</w:t>
      </w:r>
      <w:r>
        <w:rPr>
          <w:spacing w:val="6"/>
        </w:rPr>
        <w:t> </w:t>
      </w:r>
      <w:r>
        <w:rPr/>
        <w:t>lo</w:t>
      </w:r>
      <w:r>
        <w:rPr>
          <w:spacing w:val="7"/>
        </w:rPr>
        <w:t> </w:t>
      </w:r>
      <w:r>
        <w:rPr/>
        <w:t>trasmette</w:t>
      </w:r>
      <w:r>
        <w:rPr>
          <w:spacing w:val="6"/>
        </w:rPr>
        <w:t> </w:t>
      </w:r>
      <w:r>
        <w:rPr/>
        <w:t>al</w:t>
      </w:r>
      <w:r>
        <w:rPr>
          <w:spacing w:val="6"/>
        </w:rPr>
        <w:t> </w:t>
      </w:r>
      <w:r>
        <w:rPr/>
        <w:t>Collegio</w:t>
      </w:r>
      <w:r>
        <w:rPr>
          <w:spacing w:val="7"/>
        </w:rPr>
        <w:t> </w:t>
      </w:r>
      <w:r>
        <w:rPr/>
        <w:t>Sindacale</w:t>
      </w:r>
      <w:r>
        <w:rPr>
          <w:spacing w:val="6"/>
        </w:rPr>
        <w:t> </w:t>
      </w:r>
      <w:r>
        <w:rPr/>
        <w:t>o</w:t>
      </w:r>
      <w:r>
        <w:rPr>
          <w:spacing w:val="7"/>
        </w:rPr>
        <w:t> </w:t>
      </w:r>
      <w:r>
        <w:rPr/>
        <w:t>al</w:t>
      </w:r>
      <w:r>
        <w:rPr>
          <w:spacing w:val="6"/>
        </w:rPr>
        <w:t> </w:t>
      </w:r>
      <w:r>
        <w:rPr>
          <w:spacing w:val="-2"/>
        </w:rPr>
        <w:t>Sindaco</w:t>
      </w:r>
    </w:p>
    <w:p>
      <w:pPr>
        <w:spacing w:after="0"/>
        <w:jc w:val="center"/>
        <w:sectPr>
          <w:pgSz w:w="11910" w:h="16840"/>
          <w:pgMar w:top="1360" w:bottom="280" w:left="1020" w:right="1020"/>
        </w:sectPr>
      </w:pPr>
    </w:p>
    <w:p>
      <w:pPr>
        <w:pStyle w:val="BodyText"/>
        <w:spacing w:before="43"/>
        <w:ind w:right="124"/>
      </w:pPr>
      <w:r>
        <w:rPr/>
        <w:t>se nominato, onde consentire allo stesso di formulare le proprie osservazioni e, unitamente alle eventuali osservazioni dell'Organo di controllo, lo trasmette a tutti i soci.</w:t>
      </w:r>
    </w:p>
    <w:p>
      <w:pPr>
        <w:pStyle w:val="BodyText"/>
        <w:ind w:right="124"/>
      </w:pPr>
      <w:r>
        <w:rPr/>
        <w:t>Questi ultimi potranno prestare il proprio consenso all'ordine del giorno deliberativo sottoscrivendo il relativo documento e trasmettendolo alla Società con qualunque mezzo che garantisca la prova dell'avvenuto ricevimento.</w:t>
      </w:r>
    </w:p>
    <w:p>
      <w:pPr>
        <w:pStyle w:val="BodyText"/>
        <w:spacing w:before="2"/>
        <w:ind w:right="132"/>
      </w:pPr>
      <w:r>
        <w:rPr/>
        <w:t>L'ordine del giorno deliberativo si intende approvato dai soci che trasmettono il documento alla Società sottoscritto entro dieci (10) giorni dalla sua ricezione.</w:t>
      </w:r>
    </w:p>
    <w:p>
      <w:pPr>
        <w:pStyle w:val="BodyText"/>
        <w:ind w:right="124"/>
      </w:pPr>
      <w:r>
        <w:rPr/>
        <w:t>Il</w:t>
      </w:r>
      <w:r>
        <w:rPr>
          <w:spacing w:val="-1"/>
        </w:rPr>
        <w:t> </w:t>
      </w:r>
      <w:r>
        <w:rPr/>
        <w:t>momento</w:t>
      </w:r>
      <w:r>
        <w:rPr>
          <w:spacing w:val="-1"/>
        </w:rPr>
        <w:t> </w:t>
      </w:r>
      <w:r>
        <w:rPr/>
        <w:t>in</w:t>
      </w:r>
      <w:r>
        <w:rPr>
          <w:spacing w:val="-1"/>
        </w:rPr>
        <w:t> </w:t>
      </w:r>
      <w:r>
        <w:rPr/>
        <w:t>cui</w:t>
      </w:r>
      <w:r>
        <w:rPr>
          <w:spacing w:val="-1"/>
        </w:rPr>
        <w:t> </w:t>
      </w:r>
      <w:r>
        <w:rPr/>
        <w:t>si</w:t>
      </w:r>
      <w:r>
        <w:rPr>
          <w:spacing w:val="-1"/>
        </w:rPr>
        <w:t> </w:t>
      </w:r>
      <w:r>
        <w:rPr/>
        <w:t>considera</w:t>
      </w:r>
      <w:r>
        <w:rPr>
          <w:spacing w:val="-1"/>
        </w:rPr>
        <w:t> </w:t>
      </w:r>
      <w:r>
        <w:rPr/>
        <w:t>assunta</w:t>
      </w:r>
      <w:r>
        <w:rPr>
          <w:spacing w:val="-1"/>
        </w:rPr>
        <w:t> </w:t>
      </w:r>
      <w:r>
        <w:rPr/>
        <w:t>la</w:t>
      </w:r>
      <w:r>
        <w:rPr>
          <w:spacing w:val="-1"/>
        </w:rPr>
        <w:t> </w:t>
      </w:r>
      <w:r>
        <w:rPr/>
        <w:t>decisione</w:t>
      </w:r>
      <w:r>
        <w:rPr>
          <w:spacing w:val="-1"/>
        </w:rPr>
        <w:t> </w:t>
      </w:r>
      <w:r>
        <w:rPr/>
        <w:t>dei</w:t>
      </w:r>
      <w:r>
        <w:rPr>
          <w:spacing w:val="-1"/>
        </w:rPr>
        <w:t> </w:t>
      </w:r>
      <w:r>
        <w:rPr/>
        <w:t>soci</w:t>
      </w:r>
      <w:r>
        <w:rPr>
          <w:spacing w:val="-1"/>
        </w:rPr>
        <w:t> </w:t>
      </w:r>
      <w:r>
        <w:rPr/>
        <w:t>coincide</w:t>
      </w:r>
      <w:r>
        <w:rPr>
          <w:spacing w:val="-1"/>
        </w:rPr>
        <w:t> </w:t>
      </w:r>
      <w:r>
        <w:rPr/>
        <w:t>con</w:t>
      </w:r>
      <w:r>
        <w:rPr>
          <w:spacing w:val="-1"/>
        </w:rPr>
        <w:t> </w:t>
      </w:r>
      <w:r>
        <w:rPr/>
        <w:t>il</w:t>
      </w:r>
      <w:r>
        <w:rPr>
          <w:spacing w:val="-1"/>
        </w:rPr>
        <w:t> </w:t>
      </w:r>
      <w:r>
        <w:rPr/>
        <w:t>giorno</w:t>
      </w:r>
      <w:r>
        <w:rPr>
          <w:spacing w:val="-1"/>
        </w:rPr>
        <w:t> </w:t>
      </w:r>
      <w:r>
        <w:rPr/>
        <w:t>in</w:t>
      </w:r>
      <w:r>
        <w:rPr>
          <w:spacing w:val="-1"/>
        </w:rPr>
        <w:t> </w:t>
      </w:r>
      <w:r>
        <w:rPr/>
        <w:t>cui</w:t>
      </w:r>
      <w:r>
        <w:rPr>
          <w:spacing w:val="-1"/>
        </w:rPr>
        <w:t> </w:t>
      </w:r>
      <w:r>
        <w:rPr/>
        <w:t>perviene</w:t>
      </w:r>
      <w:r>
        <w:rPr>
          <w:spacing w:val="-1"/>
        </w:rPr>
        <w:t> </w:t>
      </w:r>
      <w:r>
        <w:rPr/>
        <w:t>alla</w:t>
      </w:r>
      <w:r>
        <w:rPr>
          <w:spacing w:val="-1"/>
        </w:rPr>
        <w:t> </w:t>
      </w:r>
      <w:r>
        <w:rPr/>
        <w:t>Società il consenso del socio occorrente per il raggiungimento del quorum deliberativo per l'assunzione della </w:t>
      </w:r>
      <w:r>
        <w:rPr>
          <w:spacing w:val="-2"/>
        </w:rPr>
        <w:t>decisione.</w:t>
      </w:r>
    </w:p>
    <w:p>
      <w:pPr>
        <w:pStyle w:val="BodyText"/>
        <w:ind w:right="123"/>
      </w:pPr>
      <w:r>
        <w:rPr/>
        <w:t>Se si raggiungono tanti consensi che rappresentano la maggioranza richiesta per l'approvazione della decisione, la decisione così assunta deve essere comunicata, entro quindici (15) giorni dalla data di</w:t>
      </w:r>
      <w:r>
        <w:rPr>
          <w:spacing w:val="40"/>
        </w:rPr>
        <w:t> </w:t>
      </w:r>
      <w:r>
        <w:rPr/>
        <w:t>adozione della decisione, con qualunque mezzo che garantisca la prova dell'avvenuto ricevimento, a tutti i soci, ai componenti dell'Organo Amministrativo e, se nominati, ai sindaci, e deve essere trascritta tempestivamente a cura dell'Organo Amministrativo nel libro delle decisioni dei soci unitamente a:</w:t>
      </w:r>
    </w:p>
    <w:p>
      <w:pPr>
        <w:pStyle w:val="ListParagraph"/>
        <w:numPr>
          <w:ilvl w:val="0"/>
          <w:numId w:val="5"/>
        </w:numPr>
        <w:tabs>
          <w:tab w:pos="681" w:val="left" w:leader="none"/>
        </w:tabs>
        <w:spacing w:line="240" w:lineRule="auto" w:before="2" w:after="0"/>
        <w:ind w:left="681" w:right="0" w:hanging="358"/>
        <w:jc w:val="left"/>
        <w:rPr>
          <w:sz w:val="22"/>
        </w:rPr>
      </w:pPr>
      <w:r>
        <w:rPr>
          <w:sz w:val="22"/>
        </w:rPr>
        <w:t>l'indicazione</w:t>
      </w:r>
      <w:r>
        <w:rPr>
          <w:spacing w:val="-5"/>
          <w:sz w:val="22"/>
        </w:rPr>
        <w:t> </w:t>
      </w:r>
      <w:r>
        <w:rPr>
          <w:sz w:val="22"/>
        </w:rPr>
        <w:t>della</w:t>
      </w:r>
      <w:r>
        <w:rPr>
          <w:spacing w:val="-5"/>
          <w:sz w:val="22"/>
        </w:rPr>
        <w:t> </w:t>
      </w:r>
      <w:r>
        <w:rPr>
          <w:sz w:val="22"/>
        </w:rPr>
        <w:t>data</w:t>
      </w:r>
      <w:r>
        <w:rPr>
          <w:spacing w:val="-5"/>
          <w:sz w:val="22"/>
        </w:rPr>
        <w:t> </w:t>
      </w:r>
      <w:r>
        <w:rPr>
          <w:sz w:val="22"/>
        </w:rPr>
        <w:t>in</w:t>
      </w:r>
      <w:r>
        <w:rPr>
          <w:spacing w:val="-5"/>
          <w:sz w:val="22"/>
        </w:rPr>
        <w:t> </w:t>
      </w:r>
      <w:r>
        <w:rPr>
          <w:sz w:val="22"/>
        </w:rPr>
        <w:t>cui</w:t>
      </w:r>
      <w:r>
        <w:rPr>
          <w:spacing w:val="-5"/>
          <w:sz w:val="22"/>
        </w:rPr>
        <w:t> </w:t>
      </w:r>
      <w:r>
        <w:rPr>
          <w:sz w:val="22"/>
        </w:rPr>
        <w:t>la</w:t>
      </w:r>
      <w:r>
        <w:rPr>
          <w:spacing w:val="-5"/>
          <w:sz w:val="22"/>
        </w:rPr>
        <w:t> </w:t>
      </w:r>
      <w:r>
        <w:rPr>
          <w:sz w:val="22"/>
        </w:rPr>
        <w:t>decisione</w:t>
      </w:r>
      <w:r>
        <w:rPr>
          <w:spacing w:val="-5"/>
          <w:sz w:val="22"/>
        </w:rPr>
        <w:t> </w:t>
      </w:r>
      <w:r>
        <w:rPr>
          <w:sz w:val="22"/>
        </w:rPr>
        <w:t>deve</w:t>
      </w:r>
      <w:r>
        <w:rPr>
          <w:spacing w:val="-5"/>
          <w:sz w:val="22"/>
        </w:rPr>
        <w:t> </w:t>
      </w:r>
      <w:r>
        <w:rPr>
          <w:sz w:val="22"/>
        </w:rPr>
        <w:t>intendersi</w:t>
      </w:r>
      <w:r>
        <w:rPr>
          <w:spacing w:val="-4"/>
          <w:sz w:val="22"/>
        </w:rPr>
        <w:t> </w:t>
      </w:r>
      <w:r>
        <w:rPr>
          <w:spacing w:val="-2"/>
          <w:sz w:val="22"/>
        </w:rPr>
        <w:t>adottata;</w:t>
      </w:r>
    </w:p>
    <w:p>
      <w:pPr>
        <w:pStyle w:val="ListParagraph"/>
        <w:numPr>
          <w:ilvl w:val="0"/>
          <w:numId w:val="5"/>
        </w:numPr>
        <w:tabs>
          <w:tab w:pos="682" w:val="left" w:leader="none"/>
        </w:tabs>
        <w:spacing w:line="240" w:lineRule="auto" w:before="1" w:after="0"/>
        <w:ind w:left="682" w:right="0" w:hanging="359"/>
        <w:jc w:val="left"/>
        <w:rPr>
          <w:sz w:val="22"/>
        </w:rPr>
      </w:pPr>
      <w:r>
        <w:rPr>
          <w:sz w:val="22"/>
        </w:rPr>
        <w:t>l'indicazione</w:t>
      </w:r>
      <w:r>
        <w:rPr>
          <w:spacing w:val="-8"/>
          <w:sz w:val="22"/>
        </w:rPr>
        <w:t> </w:t>
      </w:r>
      <w:r>
        <w:rPr>
          <w:sz w:val="22"/>
        </w:rPr>
        <w:t>delle</w:t>
      </w:r>
      <w:r>
        <w:rPr>
          <w:spacing w:val="-8"/>
          <w:sz w:val="22"/>
        </w:rPr>
        <w:t> </w:t>
      </w:r>
      <w:r>
        <w:rPr>
          <w:sz w:val="22"/>
        </w:rPr>
        <w:t>generalità</w:t>
      </w:r>
      <w:r>
        <w:rPr>
          <w:spacing w:val="-7"/>
          <w:sz w:val="22"/>
        </w:rPr>
        <w:t> </w:t>
      </w:r>
      <w:r>
        <w:rPr>
          <w:sz w:val="22"/>
        </w:rPr>
        <w:t>degli</w:t>
      </w:r>
      <w:r>
        <w:rPr>
          <w:spacing w:val="-8"/>
          <w:sz w:val="22"/>
        </w:rPr>
        <w:t> </w:t>
      </w:r>
      <w:r>
        <w:rPr>
          <w:sz w:val="22"/>
        </w:rPr>
        <w:t>aventi</w:t>
      </w:r>
      <w:r>
        <w:rPr>
          <w:spacing w:val="-8"/>
          <w:sz w:val="22"/>
        </w:rPr>
        <w:t> </w:t>
      </w:r>
      <w:r>
        <w:rPr>
          <w:sz w:val="22"/>
        </w:rPr>
        <w:t>diritto</w:t>
      </w:r>
      <w:r>
        <w:rPr>
          <w:spacing w:val="-7"/>
          <w:sz w:val="22"/>
        </w:rPr>
        <w:t> </w:t>
      </w:r>
      <w:r>
        <w:rPr>
          <w:sz w:val="22"/>
        </w:rPr>
        <w:t>al</w:t>
      </w:r>
      <w:r>
        <w:rPr>
          <w:spacing w:val="-8"/>
          <w:sz w:val="22"/>
        </w:rPr>
        <w:t> </w:t>
      </w:r>
      <w:r>
        <w:rPr>
          <w:spacing w:val="-2"/>
          <w:sz w:val="22"/>
        </w:rPr>
        <w:t>voto;</w:t>
      </w:r>
    </w:p>
    <w:p>
      <w:pPr>
        <w:pStyle w:val="ListParagraph"/>
        <w:numPr>
          <w:ilvl w:val="0"/>
          <w:numId w:val="5"/>
        </w:numPr>
        <w:tabs>
          <w:tab w:pos="682" w:val="left" w:leader="none"/>
        </w:tabs>
        <w:spacing w:line="240" w:lineRule="auto" w:before="0" w:after="0"/>
        <w:ind w:left="682" w:right="0" w:hanging="359"/>
        <w:jc w:val="left"/>
        <w:rPr>
          <w:sz w:val="22"/>
        </w:rPr>
      </w:pPr>
      <w:r>
        <w:rPr>
          <w:sz w:val="22"/>
        </w:rPr>
        <w:t>le</w:t>
      </w:r>
      <w:r>
        <w:rPr>
          <w:spacing w:val="-6"/>
          <w:sz w:val="22"/>
        </w:rPr>
        <w:t> </w:t>
      </w:r>
      <w:r>
        <w:rPr>
          <w:sz w:val="22"/>
        </w:rPr>
        <w:t>osservazioni</w:t>
      </w:r>
      <w:r>
        <w:rPr>
          <w:spacing w:val="-5"/>
          <w:sz w:val="22"/>
        </w:rPr>
        <w:t> </w:t>
      </w:r>
      <w:r>
        <w:rPr>
          <w:sz w:val="22"/>
        </w:rPr>
        <w:t>del</w:t>
      </w:r>
      <w:r>
        <w:rPr>
          <w:spacing w:val="-5"/>
          <w:sz w:val="22"/>
        </w:rPr>
        <w:t> </w:t>
      </w:r>
      <w:r>
        <w:rPr>
          <w:sz w:val="22"/>
        </w:rPr>
        <w:t>Collegio</w:t>
      </w:r>
      <w:r>
        <w:rPr>
          <w:spacing w:val="-6"/>
          <w:sz w:val="22"/>
        </w:rPr>
        <w:t> </w:t>
      </w:r>
      <w:r>
        <w:rPr>
          <w:sz w:val="22"/>
        </w:rPr>
        <w:t>Sindacale</w:t>
      </w:r>
      <w:r>
        <w:rPr>
          <w:spacing w:val="-5"/>
          <w:sz w:val="22"/>
        </w:rPr>
        <w:t> </w:t>
      </w:r>
      <w:r>
        <w:rPr>
          <w:sz w:val="22"/>
        </w:rPr>
        <w:t>o</w:t>
      </w:r>
      <w:r>
        <w:rPr>
          <w:spacing w:val="-5"/>
          <w:sz w:val="22"/>
        </w:rPr>
        <w:t> </w:t>
      </w:r>
      <w:r>
        <w:rPr>
          <w:sz w:val="22"/>
        </w:rPr>
        <w:t>del</w:t>
      </w:r>
      <w:r>
        <w:rPr>
          <w:spacing w:val="-6"/>
          <w:sz w:val="22"/>
        </w:rPr>
        <w:t> </w:t>
      </w:r>
      <w:r>
        <w:rPr>
          <w:sz w:val="22"/>
        </w:rPr>
        <w:t>Sindaco,</w:t>
      </w:r>
      <w:r>
        <w:rPr>
          <w:spacing w:val="-5"/>
          <w:sz w:val="22"/>
        </w:rPr>
        <w:t> </w:t>
      </w:r>
      <w:r>
        <w:rPr>
          <w:sz w:val="22"/>
        </w:rPr>
        <w:t>se</w:t>
      </w:r>
      <w:r>
        <w:rPr>
          <w:spacing w:val="-5"/>
          <w:sz w:val="22"/>
        </w:rPr>
        <w:t> </w:t>
      </w:r>
      <w:r>
        <w:rPr>
          <w:spacing w:val="-2"/>
          <w:sz w:val="22"/>
        </w:rPr>
        <w:t>nominato;</w:t>
      </w:r>
    </w:p>
    <w:p>
      <w:pPr>
        <w:pStyle w:val="ListParagraph"/>
        <w:numPr>
          <w:ilvl w:val="0"/>
          <w:numId w:val="5"/>
        </w:numPr>
        <w:tabs>
          <w:tab w:pos="682" w:val="left" w:leader="none"/>
        </w:tabs>
        <w:spacing w:line="240" w:lineRule="auto" w:before="0" w:after="0"/>
        <w:ind w:left="682" w:right="0" w:hanging="359"/>
        <w:jc w:val="left"/>
        <w:rPr>
          <w:sz w:val="22"/>
        </w:rPr>
      </w:pPr>
      <w:r>
        <w:rPr>
          <w:sz w:val="22"/>
        </w:rPr>
        <w:t>le</w:t>
      </w:r>
      <w:r>
        <w:rPr>
          <w:spacing w:val="-7"/>
          <w:sz w:val="22"/>
        </w:rPr>
        <w:t> </w:t>
      </w:r>
      <w:r>
        <w:rPr>
          <w:sz w:val="22"/>
        </w:rPr>
        <w:t>generalità</w:t>
      </w:r>
      <w:r>
        <w:rPr>
          <w:spacing w:val="-7"/>
          <w:sz w:val="22"/>
        </w:rPr>
        <w:t> </w:t>
      </w:r>
      <w:r>
        <w:rPr>
          <w:sz w:val="22"/>
        </w:rPr>
        <w:t>dei</w:t>
      </w:r>
      <w:r>
        <w:rPr>
          <w:spacing w:val="-7"/>
          <w:sz w:val="22"/>
        </w:rPr>
        <w:t> </w:t>
      </w:r>
      <w:r>
        <w:rPr>
          <w:sz w:val="22"/>
        </w:rPr>
        <w:t>soci</w:t>
      </w:r>
      <w:r>
        <w:rPr>
          <w:spacing w:val="-7"/>
          <w:sz w:val="22"/>
        </w:rPr>
        <w:t> </w:t>
      </w:r>
      <w:r>
        <w:rPr>
          <w:sz w:val="22"/>
        </w:rPr>
        <w:t>che</w:t>
      </w:r>
      <w:r>
        <w:rPr>
          <w:spacing w:val="-6"/>
          <w:sz w:val="22"/>
        </w:rPr>
        <w:t> </w:t>
      </w:r>
      <w:r>
        <w:rPr>
          <w:sz w:val="22"/>
        </w:rPr>
        <w:t>hanno</w:t>
      </w:r>
      <w:r>
        <w:rPr>
          <w:spacing w:val="-7"/>
          <w:sz w:val="22"/>
        </w:rPr>
        <w:t> </w:t>
      </w:r>
      <w:r>
        <w:rPr>
          <w:sz w:val="22"/>
        </w:rPr>
        <w:t>sottoscritto</w:t>
      </w:r>
      <w:r>
        <w:rPr>
          <w:spacing w:val="-7"/>
          <w:sz w:val="22"/>
        </w:rPr>
        <w:t> </w:t>
      </w:r>
      <w:r>
        <w:rPr>
          <w:sz w:val="22"/>
        </w:rPr>
        <w:t>l'ordine</w:t>
      </w:r>
      <w:r>
        <w:rPr>
          <w:spacing w:val="-7"/>
          <w:sz w:val="22"/>
        </w:rPr>
        <w:t> </w:t>
      </w:r>
      <w:r>
        <w:rPr>
          <w:sz w:val="22"/>
        </w:rPr>
        <w:t>del</w:t>
      </w:r>
      <w:r>
        <w:rPr>
          <w:spacing w:val="-7"/>
          <w:sz w:val="22"/>
        </w:rPr>
        <w:t> </w:t>
      </w:r>
      <w:r>
        <w:rPr>
          <w:sz w:val="22"/>
        </w:rPr>
        <w:t>giorno</w:t>
      </w:r>
      <w:r>
        <w:rPr>
          <w:spacing w:val="-6"/>
          <w:sz w:val="22"/>
        </w:rPr>
        <w:t> </w:t>
      </w:r>
      <w:r>
        <w:rPr>
          <w:spacing w:val="-2"/>
          <w:sz w:val="22"/>
        </w:rPr>
        <w:t>deliberativo.</w:t>
      </w:r>
    </w:p>
    <w:p>
      <w:pPr>
        <w:pStyle w:val="BodyText"/>
        <w:jc w:val="left"/>
      </w:pPr>
      <w:r>
        <w:rPr/>
        <w:t>I</w:t>
      </w:r>
      <w:r>
        <w:rPr>
          <w:spacing w:val="76"/>
        </w:rPr>
        <w:t> </w:t>
      </w:r>
      <w:r>
        <w:rPr/>
        <w:t>documenti</w:t>
      </w:r>
      <w:r>
        <w:rPr>
          <w:spacing w:val="75"/>
        </w:rPr>
        <w:t> </w:t>
      </w:r>
      <w:r>
        <w:rPr/>
        <w:t>pervenuti</w:t>
      </w:r>
      <w:r>
        <w:rPr>
          <w:spacing w:val="76"/>
        </w:rPr>
        <w:t> </w:t>
      </w:r>
      <w:r>
        <w:rPr/>
        <w:t>alla</w:t>
      </w:r>
      <w:r>
        <w:rPr>
          <w:spacing w:val="76"/>
        </w:rPr>
        <w:t> </w:t>
      </w:r>
      <w:r>
        <w:rPr/>
        <w:t>Società</w:t>
      </w:r>
      <w:r>
        <w:rPr>
          <w:spacing w:val="76"/>
        </w:rPr>
        <w:t> </w:t>
      </w:r>
      <w:r>
        <w:rPr/>
        <w:t>e</w:t>
      </w:r>
      <w:r>
        <w:rPr>
          <w:spacing w:val="76"/>
        </w:rPr>
        <w:t> </w:t>
      </w:r>
      <w:r>
        <w:rPr/>
        <w:t>recanti</w:t>
      </w:r>
      <w:r>
        <w:rPr>
          <w:spacing w:val="75"/>
        </w:rPr>
        <w:t> </w:t>
      </w:r>
      <w:r>
        <w:rPr/>
        <w:t>l'espressione</w:t>
      </w:r>
      <w:r>
        <w:rPr>
          <w:spacing w:val="76"/>
        </w:rPr>
        <w:t> </w:t>
      </w:r>
      <w:r>
        <w:rPr/>
        <w:t>della</w:t>
      </w:r>
      <w:r>
        <w:rPr>
          <w:spacing w:val="76"/>
        </w:rPr>
        <w:t> </w:t>
      </w:r>
      <w:r>
        <w:rPr/>
        <w:t>volontà</w:t>
      </w:r>
      <w:r>
        <w:rPr>
          <w:spacing w:val="76"/>
        </w:rPr>
        <w:t> </w:t>
      </w:r>
      <w:r>
        <w:rPr/>
        <w:t>dei</w:t>
      </w:r>
      <w:r>
        <w:rPr>
          <w:spacing w:val="76"/>
        </w:rPr>
        <w:t> </w:t>
      </w:r>
      <w:r>
        <w:rPr/>
        <w:t>soci</w:t>
      </w:r>
      <w:r>
        <w:rPr>
          <w:spacing w:val="76"/>
        </w:rPr>
        <w:t> </w:t>
      </w:r>
      <w:r>
        <w:rPr/>
        <w:t>vanno</w:t>
      </w:r>
      <w:r>
        <w:rPr>
          <w:spacing w:val="76"/>
        </w:rPr>
        <w:t> </w:t>
      </w:r>
      <w:r>
        <w:rPr/>
        <w:t>conservati unitamente al libro delle decisioni dei soci.</w:t>
      </w:r>
    </w:p>
    <w:p>
      <w:pPr>
        <w:pStyle w:val="BodyText"/>
        <w:spacing w:before="0"/>
        <w:ind w:left="0"/>
        <w:jc w:val="left"/>
      </w:pPr>
    </w:p>
    <w:p>
      <w:pPr>
        <w:pStyle w:val="BodyText"/>
        <w:ind w:left="0"/>
        <w:jc w:val="left"/>
      </w:pPr>
    </w:p>
    <w:p>
      <w:pPr>
        <w:pStyle w:val="Heading2"/>
        <w:spacing w:before="1"/>
        <w:ind w:left="3002"/>
        <w:rPr>
          <w:u w:val="none"/>
        </w:rPr>
      </w:pPr>
      <w:r>
        <w:rPr>
          <w:u w:val="single"/>
        </w:rPr>
        <w:t>Articolo</w:t>
      </w:r>
      <w:r>
        <w:rPr>
          <w:spacing w:val="-9"/>
          <w:u w:val="single"/>
        </w:rPr>
        <w:t> </w:t>
      </w:r>
      <w:r>
        <w:rPr>
          <w:u w:val="single"/>
        </w:rPr>
        <w:t>8.4)</w:t>
      </w:r>
      <w:r>
        <w:rPr>
          <w:spacing w:val="-9"/>
          <w:u w:val="single"/>
        </w:rPr>
        <w:t> </w:t>
      </w:r>
      <w:r>
        <w:rPr>
          <w:u w:val="single"/>
        </w:rPr>
        <w:t>Convocazione</w:t>
      </w:r>
      <w:r>
        <w:rPr>
          <w:spacing w:val="-9"/>
          <w:u w:val="single"/>
        </w:rPr>
        <w:t> </w:t>
      </w:r>
      <w:r>
        <w:rPr>
          <w:spacing w:val="-2"/>
          <w:u w:val="single"/>
        </w:rPr>
        <w:t>dell'Assemblea</w:t>
      </w:r>
    </w:p>
    <w:p>
      <w:pPr>
        <w:pStyle w:val="BodyText"/>
        <w:spacing w:before="0"/>
        <w:ind w:right="123"/>
      </w:pPr>
      <w:r>
        <w:rPr/>
        <w:t>Ove si adotti il metodo della deliberazione assembleare, l'Assemblea dei soci è convocata, nei casi e nei termini</w:t>
      </w:r>
      <w:r>
        <w:rPr>
          <w:spacing w:val="-2"/>
        </w:rPr>
        <w:t> </w:t>
      </w:r>
      <w:r>
        <w:rPr/>
        <w:t>di</w:t>
      </w:r>
      <w:r>
        <w:rPr>
          <w:spacing w:val="-2"/>
        </w:rPr>
        <w:t> </w:t>
      </w:r>
      <w:r>
        <w:rPr/>
        <w:t>legge,</w:t>
      </w:r>
      <w:r>
        <w:rPr>
          <w:spacing w:val="-2"/>
        </w:rPr>
        <w:t> </w:t>
      </w:r>
      <w:r>
        <w:rPr/>
        <w:t>dall'Amministratore</w:t>
      </w:r>
      <w:r>
        <w:rPr>
          <w:spacing w:val="-2"/>
        </w:rPr>
        <w:t> </w:t>
      </w:r>
      <w:r>
        <w:rPr/>
        <w:t>Unico</w:t>
      </w:r>
      <w:r>
        <w:rPr>
          <w:spacing w:val="-2"/>
        </w:rPr>
        <w:t> </w:t>
      </w:r>
      <w:r>
        <w:rPr/>
        <w:t>o</w:t>
      </w:r>
      <w:r>
        <w:rPr>
          <w:spacing w:val="-2"/>
        </w:rPr>
        <w:t> </w:t>
      </w:r>
      <w:r>
        <w:rPr/>
        <w:t>dal</w:t>
      </w:r>
      <w:r>
        <w:rPr>
          <w:spacing w:val="-2"/>
        </w:rPr>
        <w:t> </w:t>
      </w:r>
      <w:r>
        <w:rPr/>
        <w:t>Presidente</w:t>
      </w:r>
      <w:r>
        <w:rPr>
          <w:spacing w:val="-2"/>
        </w:rPr>
        <w:t> </w:t>
      </w:r>
      <w:r>
        <w:rPr/>
        <w:t>del</w:t>
      </w:r>
      <w:r>
        <w:rPr>
          <w:spacing w:val="-2"/>
        </w:rPr>
        <w:t> </w:t>
      </w:r>
      <w:r>
        <w:rPr/>
        <w:t>Consiglio</w:t>
      </w:r>
      <w:r>
        <w:rPr>
          <w:spacing w:val="-2"/>
        </w:rPr>
        <w:t> </w:t>
      </w:r>
      <w:r>
        <w:rPr/>
        <w:t>di</w:t>
      </w:r>
      <w:r>
        <w:rPr>
          <w:spacing w:val="-2"/>
        </w:rPr>
        <w:t> </w:t>
      </w:r>
      <w:r>
        <w:rPr/>
        <w:t>Amministrazione</w:t>
      </w:r>
      <w:r>
        <w:rPr>
          <w:spacing w:val="-2"/>
        </w:rPr>
        <w:t> </w:t>
      </w:r>
      <w:r>
        <w:rPr/>
        <w:t>o</w:t>
      </w:r>
      <w:r>
        <w:rPr>
          <w:spacing w:val="-2"/>
        </w:rPr>
        <w:t> </w:t>
      </w:r>
      <w:r>
        <w:rPr/>
        <w:t>da</w:t>
      </w:r>
      <w:r>
        <w:rPr>
          <w:spacing w:val="-2"/>
        </w:rPr>
        <w:t> </w:t>
      </w:r>
      <w:r>
        <w:rPr/>
        <w:t>uno</w:t>
      </w:r>
      <w:r>
        <w:rPr>
          <w:spacing w:val="-2"/>
        </w:rPr>
        <w:t> </w:t>
      </w:r>
      <w:r>
        <w:rPr/>
        <w:t>degli Amministratori Delegati (e, in caso di impedimento di questi, da un consigliere), presso la sede sociale od altrove, purché nei paesi dell'Unione Europea con lettera raccomandata spedita ai soci, agli amministratori ed ai sindaci, se nominati, almeno otto (8) giorni prima dell'adunanza.</w:t>
      </w:r>
    </w:p>
    <w:p>
      <w:pPr>
        <w:pStyle w:val="BodyText"/>
        <w:spacing w:before="2"/>
        <w:ind w:right="119"/>
      </w:pPr>
      <w:r>
        <w:rPr/>
        <w:t>La lettera deve recare il giorno, l'ora ed il luogo dell'adunanza e l'elenco delle materie da trattare. La convocazione dell'Assemblea potrà anche avere luogo mediante avviso comunicato con qualsiasi altro mezzo che garantisca la prova dell'avvenuto ricevimento almeno otto (8) giorni prima dell'Assemblea.</w:t>
      </w:r>
    </w:p>
    <w:p>
      <w:pPr>
        <w:pStyle w:val="BodyText"/>
        <w:spacing w:before="2"/>
        <w:ind w:right="136"/>
      </w:pPr>
      <w:r>
        <w:rPr/>
        <w:t>Nell'avviso di convocazione può già essere Fissata il giorno per una seconda convocazione, che varrà nel caso di mancata costituzione dell'Assemblea in prima convocazione.</w:t>
      </w:r>
    </w:p>
    <w:p>
      <w:pPr>
        <w:pStyle w:val="BodyText"/>
        <w:ind w:right="122"/>
      </w:pPr>
      <w:r>
        <w:rPr/>
        <w:t>Anche in mancanza di formale convocazione l'assemblea si reputa regolarmente costituita quando ad essa partecipa</w:t>
      </w:r>
      <w:r>
        <w:rPr>
          <w:spacing w:val="-3"/>
        </w:rPr>
        <w:t> </w:t>
      </w:r>
      <w:r>
        <w:rPr/>
        <w:t>l'intero</w:t>
      </w:r>
      <w:r>
        <w:rPr>
          <w:spacing w:val="-3"/>
        </w:rPr>
        <w:t> </w:t>
      </w:r>
      <w:r>
        <w:rPr/>
        <w:t>capitale</w:t>
      </w:r>
      <w:r>
        <w:rPr>
          <w:spacing w:val="-3"/>
        </w:rPr>
        <w:t> </w:t>
      </w:r>
      <w:r>
        <w:rPr/>
        <w:t>sociale</w:t>
      </w:r>
      <w:r>
        <w:rPr>
          <w:spacing w:val="-3"/>
        </w:rPr>
        <w:t> </w:t>
      </w:r>
      <w:r>
        <w:rPr/>
        <w:t>e</w:t>
      </w:r>
      <w:r>
        <w:rPr>
          <w:spacing w:val="-3"/>
        </w:rPr>
        <w:t> </w:t>
      </w:r>
      <w:r>
        <w:rPr/>
        <w:t>tutti</w:t>
      </w:r>
      <w:r>
        <w:rPr>
          <w:spacing w:val="-3"/>
        </w:rPr>
        <w:t> </w:t>
      </w:r>
      <w:r>
        <w:rPr/>
        <w:t>gli</w:t>
      </w:r>
      <w:r>
        <w:rPr>
          <w:spacing w:val="-3"/>
        </w:rPr>
        <w:t> </w:t>
      </w:r>
      <w:r>
        <w:rPr/>
        <w:t>amministratori</w:t>
      </w:r>
      <w:r>
        <w:rPr>
          <w:spacing w:val="-3"/>
        </w:rPr>
        <w:t> </w:t>
      </w:r>
      <w:r>
        <w:rPr/>
        <w:t>e</w:t>
      </w:r>
      <w:r>
        <w:rPr>
          <w:spacing w:val="-3"/>
        </w:rPr>
        <w:t> </w:t>
      </w:r>
      <w:r>
        <w:rPr/>
        <w:t>i</w:t>
      </w:r>
      <w:r>
        <w:rPr>
          <w:spacing w:val="-3"/>
        </w:rPr>
        <w:t> </w:t>
      </w:r>
      <w:r>
        <w:rPr/>
        <w:t>sindaci,</w:t>
      </w:r>
      <w:r>
        <w:rPr>
          <w:spacing w:val="-3"/>
        </w:rPr>
        <w:t> </w:t>
      </w:r>
      <w:r>
        <w:rPr/>
        <w:t>se</w:t>
      </w:r>
      <w:r>
        <w:rPr>
          <w:spacing w:val="-3"/>
        </w:rPr>
        <w:t> </w:t>
      </w:r>
      <w:r>
        <w:rPr/>
        <w:t>nominati,</w:t>
      </w:r>
      <w:r>
        <w:rPr>
          <w:spacing w:val="-3"/>
        </w:rPr>
        <w:t> </w:t>
      </w:r>
      <w:r>
        <w:rPr/>
        <w:t>sono</w:t>
      </w:r>
      <w:r>
        <w:rPr>
          <w:spacing w:val="-3"/>
        </w:rPr>
        <w:t> </w:t>
      </w:r>
      <w:r>
        <w:rPr/>
        <w:t>presenti</w:t>
      </w:r>
      <w:r>
        <w:rPr>
          <w:spacing w:val="-3"/>
        </w:rPr>
        <w:t> </w:t>
      </w:r>
      <w:r>
        <w:rPr/>
        <w:t>o</w:t>
      </w:r>
      <w:r>
        <w:rPr>
          <w:spacing w:val="-3"/>
        </w:rPr>
        <w:t> </w:t>
      </w:r>
      <w:r>
        <w:rPr/>
        <w:t>informati e nessuno si oppone alla trattazione dell'argomento. Se gli amministratori o i sindaci, se nominati, non partecipano</w:t>
      </w:r>
      <w:r>
        <w:rPr>
          <w:spacing w:val="-2"/>
        </w:rPr>
        <w:t> </w:t>
      </w:r>
      <w:r>
        <w:rPr/>
        <w:t>personalmente</w:t>
      </w:r>
      <w:r>
        <w:rPr>
          <w:spacing w:val="-2"/>
        </w:rPr>
        <w:t> </w:t>
      </w:r>
      <w:r>
        <w:rPr/>
        <w:t>all'assemblea,</w:t>
      </w:r>
      <w:r>
        <w:rPr>
          <w:spacing w:val="-2"/>
        </w:rPr>
        <w:t> </w:t>
      </w:r>
      <w:r>
        <w:rPr/>
        <w:t>dovranno</w:t>
      </w:r>
      <w:r>
        <w:rPr>
          <w:spacing w:val="-2"/>
        </w:rPr>
        <w:t> </w:t>
      </w:r>
      <w:r>
        <w:rPr/>
        <w:t>rilasciare</w:t>
      </w:r>
      <w:r>
        <w:rPr>
          <w:spacing w:val="-2"/>
        </w:rPr>
        <w:t> </w:t>
      </w:r>
      <w:r>
        <w:rPr/>
        <w:t>apposita</w:t>
      </w:r>
      <w:r>
        <w:rPr>
          <w:spacing w:val="-2"/>
        </w:rPr>
        <w:t> </w:t>
      </w:r>
      <w:r>
        <w:rPr/>
        <w:t>dichiarazione</w:t>
      </w:r>
      <w:r>
        <w:rPr>
          <w:spacing w:val="-2"/>
        </w:rPr>
        <w:t> </w:t>
      </w:r>
      <w:r>
        <w:rPr/>
        <w:t>scritta,</w:t>
      </w:r>
      <w:r>
        <w:rPr>
          <w:spacing w:val="-2"/>
        </w:rPr>
        <w:t> </w:t>
      </w:r>
      <w:r>
        <w:rPr/>
        <w:t>da</w:t>
      </w:r>
      <w:r>
        <w:rPr>
          <w:spacing w:val="-2"/>
        </w:rPr>
        <w:t> </w:t>
      </w:r>
      <w:r>
        <w:rPr/>
        <w:t>conservarsi agli atti della società, nella quale dichiarano di essere informati su tutti gli argomenti posti all'ordine del giorno e di non opporsi alla trattazione degli stessi.</w:t>
      </w:r>
    </w:p>
    <w:p>
      <w:pPr>
        <w:pStyle w:val="BodyText"/>
        <w:spacing w:before="3"/>
        <w:ind w:left="0"/>
        <w:jc w:val="left"/>
      </w:pPr>
    </w:p>
    <w:p>
      <w:pPr>
        <w:pStyle w:val="Heading2"/>
        <w:ind w:left="3612"/>
        <w:rPr>
          <w:u w:val="none"/>
        </w:rPr>
      </w:pPr>
      <w:r>
        <w:rPr>
          <w:u w:val="single"/>
        </w:rPr>
        <w:t>Articolo</w:t>
      </w:r>
      <w:r>
        <w:rPr>
          <w:spacing w:val="-8"/>
          <w:u w:val="single"/>
        </w:rPr>
        <w:t> </w:t>
      </w:r>
      <w:r>
        <w:rPr>
          <w:u w:val="single"/>
        </w:rPr>
        <w:t>8.5)</w:t>
      </w:r>
      <w:r>
        <w:rPr>
          <w:spacing w:val="-7"/>
          <w:u w:val="single"/>
        </w:rPr>
        <w:t> </w:t>
      </w:r>
      <w:r>
        <w:rPr>
          <w:spacing w:val="-2"/>
          <w:u w:val="single"/>
        </w:rPr>
        <w:t>Rappresentanza</w:t>
      </w:r>
    </w:p>
    <w:p>
      <w:pPr>
        <w:pStyle w:val="BodyText"/>
        <w:spacing w:before="0"/>
      </w:pPr>
      <w:r>
        <w:rPr/>
        <w:t>Il</w:t>
      </w:r>
      <w:r>
        <w:rPr>
          <w:spacing w:val="-8"/>
        </w:rPr>
        <w:t> </w:t>
      </w:r>
      <w:r>
        <w:rPr/>
        <w:t>socio</w:t>
      </w:r>
      <w:r>
        <w:rPr>
          <w:spacing w:val="-5"/>
        </w:rPr>
        <w:t> </w:t>
      </w:r>
      <w:r>
        <w:rPr/>
        <w:t>può</w:t>
      </w:r>
      <w:r>
        <w:rPr>
          <w:spacing w:val="-5"/>
        </w:rPr>
        <w:t> </w:t>
      </w:r>
      <w:r>
        <w:rPr/>
        <w:t>farsi</w:t>
      </w:r>
      <w:r>
        <w:rPr>
          <w:spacing w:val="-5"/>
        </w:rPr>
        <w:t> </w:t>
      </w:r>
      <w:r>
        <w:rPr/>
        <w:t>rappresentare</w:t>
      </w:r>
      <w:r>
        <w:rPr>
          <w:spacing w:val="-6"/>
        </w:rPr>
        <w:t> </w:t>
      </w:r>
      <w:r>
        <w:rPr/>
        <w:t>in</w:t>
      </w:r>
      <w:r>
        <w:rPr>
          <w:spacing w:val="-5"/>
        </w:rPr>
        <w:t> </w:t>
      </w:r>
      <w:r>
        <w:rPr/>
        <w:t>Assemblea</w:t>
      </w:r>
      <w:r>
        <w:rPr>
          <w:spacing w:val="-5"/>
        </w:rPr>
        <w:t> </w:t>
      </w:r>
      <w:r>
        <w:rPr/>
        <w:t>secondo</w:t>
      </w:r>
      <w:r>
        <w:rPr>
          <w:spacing w:val="-5"/>
        </w:rPr>
        <w:t> </w:t>
      </w:r>
      <w:r>
        <w:rPr/>
        <w:t>quanto</w:t>
      </w:r>
      <w:r>
        <w:rPr>
          <w:spacing w:val="-6"/>
        </w:rPr>
        <w:t> </w:t>
      </w:r>
      <w:r>
        <w:rPr/>
        <w:t>previsto</w:t>
      </w:r>
      <w:r>
        <w:rPr>
          <w:spacing w:val="-5"/>
        </w:rPr>
        <w:t> </w:t>
      </w:r>
      <w:r>
        <w:rPr/>
        <w:t>dal</w:t>
      </w:r>
      <w:r>
        <w:rPr>
          <w:spacing w:val="-5"/>
        </w:rPr>
        <w:t> </w:t>
      </w:r>
      <w:r>
        <w:rPr/>
        <w:t>presente</w:t>
      </w:r>
      <w:r>
        <w:rPr>
          <w:spacing w:val="-5"/>
        </w:rPr>
        <w:t> </w:t>
      </w:r>
      <w:r>
        <w:rPr>
          <w:spacing w:val="-2"/>
        </w:rPr>
        <w:t>statuto.</w:t>
      </w:r>
    </w:p>
    <w:p>
      <w:pPr>
        <w:pStyle w:val="BodyText"/>
        <w:ind w:right="126"/>
      </w:pPr>
      <w:r>
        <w:rPr/>
        <w:t>La rappresentanza deve essere conferita per iscritto e può essere attribuita anche a non soci e la relativa documentazione deve essere conservata presso la sede sociale.</w:t>
      </w:r>
    </w:p>
    <w:p>
      <w:pPr>
        <w:pStyle w:val="BodyText"/>
        <w:spacing w:before="0"/>
        <w:ind w:right="128"/>
      </w:pPr>
      <w:r>
        <w:rPr/>
        <w:t>La rappresentanza non può comunque essere conferita ai membri degli organi amministrativi o di controllo o ai dipendenti della Società, né alle società da essa controllate od ai membri degli organi amministrativi o di controllo o ai dipendenti di queste.</w:t>
      </w:r>
    </w:p>
    <w:p>
      <w:pPr>
        <w:pStyle w:val="BodyText"/>
        <w:spacing w:before="2"/>
        <w:ind w:right="127"/>
      </w:pPr>
      <w:r>
        <w:rPr/>
        <w:t>La delega non può essere rilasciata in bianco ed il rappresentato può farsi sostituire solo dal soggetto indicato nella delega.</w:t>
      </w:r>
    </w:p>
    <w:p>
      <w:pPr>
        <w:pStyle w:val="BodyText"/>
        <w:spacing w:before="0"/>
        <w:ind w:left="0"/>
        <w:jc w:val="left"/>
      </w:pPr>
    </w:p>
    <w:p>
      <w:pPr>
        <w:pStyle w:val="BodyText"/>
        <w:ind w:left="0"/>
        <w:jc w:val="left"/>
      </w:pPr>
    </w:p>
    <w:p>
      <w:pPr>
        <w:pStyle w:val="Heading2"/>
        <w:spacing w:before="1"/>
        <w:ind w:left="3064"/>
        <w:rPr>
          <w:u w:val="none"/>
        </w:rPr>
      </w:pPr>
      <w:r>
        <w:rPr>
          <w:u w:val="single"/>
        </w:rPr>
        <w:t>Articolo</w:t>
      </w:r>
      <w:r>
        <w:rPr>
          <w:spacing w:val="-9"/>
          <w:u w:val="single"/>
        </w:rPr>
        <w:t> </w:t>
      </w:r>
      <w:r>
        <w:rPr>
          <w:u w:val="single"/>
        </w:rPr>
        <w:t>8.6)</w:t>
      </w:r>
      <w:r>
        <w:rPr>
          <w:spacing w:val="-8"/>
          <w:u w:val="single"/>
        </w:rPr>
        <w:t> </w:t>
      </w:r>
      <w:r>
        <w:rPr>
          <w:u w:val="single"/>
        </w:rPr>
        <w:t>Svolgimento</w:t>
      </w:r>
      <w:r>
        <w:rPr>
          <w:spacing w:val="-9"/>
          <w:u w:val="single"/>
        </w:rPr>
        <w:t> </w:t>
      </w:r>
      <w:r>
        <w:rPr>
          <w:spacing w:val="-2"/>
          <w:u w:val="single"/>
        </w:rPr>
        <w:t>dell'Assemblea</w:t>
      </w:r>
    </w:p>
    <w:p>
      <w:pPr>
        <w:spacing w:after="0"/>
        <w:sectPr>
          <w:pgSz w:w="11910" w:h="16840"/>
          <w:pgMar w:top="1360" w:bottom="280" w:left="1020" w:right="1020"/>
        </w:sectPr>
      </w:pPr>
    </w:p>
    <w:p>
      <w:pPr>
        <w:pStyle w:val="BodyText"/>
        <w:spacing w:before="43"/>
        <w:ind w:right="121"/>
      </w:pPr>
      <w:r>
        <w:rPr/>
        <w:t>L'Assemblea è presieduta dall'Amministratore Unico ovvero, in caso di nomina del Consiglio di Amministrazione, dal suo Presidente o, in caso di sua assenza, da chi ne fa le veci ovvero da altra persona all'uopo designata dal Consiglio o, in mancanza, eletta dall'Assemblea stessa.</w:t>
      </w:r>
    </w:p>
    <w:p>
      <w:pPr>
        <w:pStyle w:val="BodyText"/>
        <w:spacing w:before="2"/>
        <w:ind w:right="122"/>
      </w:pPr>
      <w:r>
        <w:rPr/>
        <w:t>Spetta al Presidente dell'Assemblea constatare la regolarità della costituzione, accertare l'identità e la legittimazione dei presenti, regolare il suo svolgimento e accertare i risultati delle votazioni.</w:t>
      </w:r>
    </w:p>
    <w:p>
      <w:pPr>
        <w:pStyle w:val="BodyText"/>
        <w:ind w:right="124"/>
      </w:pPr>
      <w:r>
        <w:rPr/>
        <w:t>Una volta constatata dal Presidente, la regolare costituzione dell'Assemblea non potrà essere invalidata dall'astensione dal voto o dall'allontanamento degli intervenuti nel corso dell'adunanza.</w:t>
      </w:r>
    </w:p>
    <w:p>
      <w:pPr>
        <w:pStyle w:val="BodyText"/>
      </w:pPr>
      <w:r>
        <w:rPr/>
        <w:t>L'Assemblea</w:t>
      </w:r>
      <w:r>
        <w:rPr>
          <w:spacing w:val="-6"/>
        </w:rPr>
        <w:t> </w:t>
      </w:r>
      <w:r>
        <w:rPr/>
        <w:t>nomina</w:t>
      </w:r>
      <w:r>
        <w:rPr>
          <w:spacing w:val="-4"/>
        </w:rPr>
        <w:t> </w:t>
      </w:r>
      <w:r>
        <w:rPr/>
        <w:t>un</w:t>
      </w:r>
      <w:r>
        <w:rPr>
          <w:spacing w:val="-4"/>
        </w:rPr>
        <w:t> </w:t>
      </w:r>
      <w:r>
        <w:rPr/>
        <w:t>Segretario</w:t>
      </w:r>
      <w:r>
        <w:rPr>
          <w:spacing w:val="-4"/>
        </w:rPr>
        <w:t> </w:t>
      </w:r>
      <w:r>
        <w:rPr/>
        <w:t>che</w:t>
      </w:r>
      <w:r>
        <w:rPr>
          <w:spacing w:val="-3"/>
        </w:rPr>
        <w:t> </w:t>
      </w:r>
      <w:r>
        <w:rPr/>
        <w:t>può</w:t>
      </w:r>
      <w:r>
        <w:rPr>
          <w:spacing w:val="-4"/>
        </w:rPr>
        <w:t> </w:t>
      </w:r>
      <w:r>
        <w:rPr/>
        <w:t>anche</w:t>
      </w:r>
      <w:r>
        <w:rPr>
          <w:spacing w:val="-4"/>
        </w:rPr>
        <w:t> </w:t>
      </w:r>
      <w:r>
        <w:rPr/>
        <w:t>non</w:t>
      </w:r>
      <w:r>
        <w:rPr>
          <w:spacing w:val="-4"/>
        </w:rPr>
        <w:t> </w:t>
      </w:r>
      <w:r>
        <w:rPr/>
        <w:t>essere</w:t>
      </w:r>
      <w:r>
        <w:rPr>
          <w:spacing w:val="-3"/>
        </w:rPr>
        <w:t> </w:t>
      </w:r>
      <w:r>
        <w:rPr>
          <w:spacing w:val="-2"/>
        </w:rPr>
        <w:t>socio.</w:t>
      </w:r>
    </w:p>
    <w:p>
      <w:pPr>
        <w:pStyle w:val="BodyText"/>
        <w:spacing w:before="0"/>
        <w:ind w:right="122"/>
      </w:pPr>
      <w:r>
        <w:rPr/>
        <w:t>Nei casi di legge o quando è ritenuto opportuno dal Presidente dell'Assemblea, questi designa un Notaio che redige il verbale dell'assemblea; in tali casi non occorre la nomina di un Segretario.</w:t>
      </w:r>
    </w:p>
    <w:p>
      <w:pPr>
        <w:pStyle w:val="BodyText"/>
      </w:pPr>
      <w:r>
        <w:rPr/>
        <w:t>In</w:t>
      </w:r>
      <w:r>
        <w:rPr>
          <w:spacing w:val="-8"/>
        </w:rPr>
        <w:t> </w:t>
      </w:r>
      <w:r>
        <w:rPr/>
        <w:t>ogni</w:t>
      </w:r>
      <w:r>
        <w:rPr>
          <w:spacing w:val="-7"/>
        </w:rPr>
        <w:t> </w:t>
      </w:r>
      <w:r>
        <w:rPr/>
        <w:t>caso</w:t>
      </w:r>
      <w:r>
        <w:rPr>
          <w:spacing w:val="-7"/>
        </w:rPr>
        <w:t> </w:t>
      </w:r>
      <w:r>
        <w:rPr/>
        <w:t>le</w:t>
      </w:r>
      <w:r>
        <w:rPr>
          <w:spacing w:val="-7"/>
        </w:rPr>
        <w:t> </w:t>
      </w:r>
      <w:r>
        <w:rPr/>
        <w:t>deliberazioni</w:t>
      </w:r>
      <w:r>
        <w:rPr>
          <w:spacing w:val="-7"/>
        </w:rPr>
        <w:t> </w:t>
      </w:r>
      <w:r>
        <w:rPr/>
        <w:t>devono</w:t>
      </w:r>
      <w:r>
        <w:rPr>
          <w:spacing w:val="-7"/>
        </w:rPr>
        <w:t> </w:t>
      </w:r>
      <w:r>
        <w:rPr/>
        <w:t>constare</w:t>
      </w:r>
      <w:r>
        <w:rPr>
          <w:spacing w:val="-7"/>
        </w:rPr>
        <w:t> </w:t>
      </w:r>
      <w:r>
        <w:rPr/>
        <w:t>da</w:t>
      </w:r>
      <w:r>
        <w:rPr>
          <w:spacing w:val="-7"/>
        </w:rPr>
        <w:t> </w:t>
      </w:r>
      <w:r>
        <w:rPr/>
        <w:t>verbale</w:t>
      </w:r>
      <w:r>
        <w:rPr>
          <w:spacing w:val="-7"/>
        </w:rPr>
        <w:t> </w:t>
      </w:r>
      <w:r>
        <w:rPr/>
        <w:t>redatto</w:t>
      </w:r>
      <w:r>
        <w:rPr>
          <w:spacing w:val="-7"/>
        </w:rPr>
        <w:t> </w:t>
      </w:r>
      <w:r>
        <w:rPr/>
        <w:t>e</w:t>
      </w:r>
      <w:r>
        <w:rPr>
          <w:spacing w:val="-7"/>
        </w:rPr>
        <w:t> </w:t>
      </w:r>
      <w:r>
        <w:rPr/>
        <w:t>sottoscritto</w:t>
      </w:r>
      <w:r>
        <w:rPr>
          <w:spacing w:val="-7"/>
        </w:rPr>
        <w:t> </w:t>
      </w:r>
      <w:r>
        <w:rPr/>
        <w:t>nei</w:t>
      </w:r>
      <w:r>
        <w:rPr>
          <w:spacing w:val="-7"/>
        </w:rPr>
        <w:t> </w:t>
      </w:r>
      <w:r>
        <w:rPr/>
        <w:t>modi</w:t>
      </w:r>
      <w:r>
        <w:rPr>
          <w:spacing w:val="-7"/>
        </w:rPr>
        <w:t> </w:t>
      </w:r>
      <w:r>
        <w:rPr/>
        <w:t>di</w:t>
      </w:r>
      <w:r>
        <w:rPr>
          <w:spacing w:val="-7"/>
        </w:rPr>
        <w:t> </w:t>
      </w:r>
      <w:r>
        <w:rPr>
          <w:spacing w:val="-2"/>
        </w:rPr>
        <w:t>legge.</w:t>
      </w:r>
    </w:p>
    <w:p>
      <w:pPr>
        <w:pStyle w:val="BodyText"/>
        <w:ind w:left="0"/>
        <w:jc w:val="left"/>
      </w:pPr>
    </w:p>
    <w:p>
      <w:pPr>
        <w:pStyle w:val="Heading2"/>
        <w:ind w:left="1570"/>
        <w:rPr>
          <w:u w:val="none"/>
        </w:rPr>
      </w:pPr>
      <w:r>
        <w:rPr>
          <w:u w:val="single"/>
        </w:rPr>
        <w:t>Articolo</w:t>
      </w:r>
      <w:r>
        <w:rPr>
          <w:spacing w:val="-6"/>
          <w:u w:val="single"/>
        </w:rPr>
        <w:t> </w:t>
      </w:r>
      <w:r>
        <w:rPr>
          <w:u w:val="single"/>
        </w:rPr>
        <w:t>8.7)</w:t>
      </w:r>
      <w:r>
        <w:rPr>
          <w:spacing w:val="-6"/>
          <w:u w:val="single"/>
        </w:rPr>
        <w:t> </w:t>
      </w:r>
      <w:r>
        <w:rPr>
          <w:u w:val="single"/>
        </w:rPr>
        <w:t>Assemblea</w:t>
      </w:r>
      <w:r>
        <w:rPr>
          <w:spacing w:val="-5"/>
          <w:u w:val="single"/>
        </w:rPr>
        <w:t> </w:t>
      </w:r>
      <w:r>
        <w:rPr>
          <w:u w:val="single"/>
        </w:rPr>
        <w:t>tenuta</w:t>
      </w:r>
      <w:r>
        <w:rPr>
          <w:spacing w:val="-6"/>
          <w:u w:val="single"/>
        </w:rPr>
        <w:t> </w:t>
      </w:r>
      <w:r>
        <w:rPr>
          <w:u w:val="single"/>
        </w:rPr>
        <w:t>con</w:t>
      </w:r>
      <w:r>
        <w:rPr>
          <w:spacing w:val="-6"/>
          <w:u w:val="single"/>
        </w:rPr>
        <w:t> </w:t>
      </w:r>
      <w:r>
        <w:rPr>
          <w:u w:val="single"/>
        </w:rPr>
        <w:t>l'ausilio</w:t>
      </w:r>
      <w:r>
        <w:rPr>
          <w:spacing w:val="-5"/>
          <w:u w:val="single"/>
        </w:rPr>
        <w:t> </w:t>
      </w:r>
      <w:r>
        <w:rPr>
          <w:u w:val="single"/>
        </w:rPr>
        <w:t>di</w:t>
      </w:r>
      <w:r>
        <w:rPr>
          <w:spacing w:val="-6"/>
          <w:u w:val="single"/>
        </w:rPr>
        <w:t> </w:t>
      </w:r>
      <w:r>
        <w:rPr>
          <w:u w:val="single"/>
        </w:rPr>
        <w:t>mezzi</w:t>
      </w:r>
      <w:r>
        <w:rPr>
          <w:spacing w:val="-5"/>
          <w:u w:val="single"/>
        </w:rPr>
        <w:t> </w:t>
      </w:r>
      <w:r>
        <w:rPr>
          <w:u w:val="single"/>
        </w:rPr>
        <w:t>di</w:t>
      </w:r>
      <w:r>
        <w:rPr>
          <w:spacing w:val="-6"/>
          <w:u w:val="single"/>
        </w:rPr>
        <w:t> </w:t>
      </w:r>
      <w:r>
        <w:rPr>
          <w:spacing w:val="-2"/>
          <w:u w:val="single"/>
        </w:rPr>
        <w:t>telecomunicazione</w:t>
      </w:r>
    </w:p>
    <w:p>
      <w:pPr>
        <w:pStyle w:val="BodyText"/>
        <w:spacing w:before="0"/>
        <w:ind w:right="119"/>
      </w:pPr>
      <w:r>
        <w:rPr/>
        <w:t>L'Assemblea può svolgersi con interventi dislocati in più luoghi, collegati mediante mezzi di telecomunicazione a cura della Società, a condizione che sia rispettata la collegialità, la buona fede e la parità di trattamento dei soci.</w:t>
      </w:r>
    </w:p>
    <w:p>
      <w:pPr>
        <w:pStyle w:val="BodyText"/>
        <w:spacing w:before="2"/>
        <w:ind w:right="126"/>
      </w:pPr>
      <w:r>
        <w:rPr/>
        <w:t>In particolare per il legittimo svolgimento delle Assemblee tenute con mezzi di telecomunicazione occorre </w:t>
      </w:r>
      <w:r>
        <w:rPr>
          <w:spacing w:val="-4"/>
        </w:rPr>
        <w:t>che:</w:t>
      </w:r>
    </w:p>
    <w:p>
      <w:pPr>
        <w:pStyle w:val="ListParagraph"/>
        <w:numPr>
          <w:ilvl w:val="0"/>
          <w:numId w:val="6"/>
        </w:numPr>
        <w:tabs>
          <w:tab w:pos="681" w:val="left" w:leader="none"/>
          <w:tab w:pos="683" w:val="left" w:leader="none"/>
        </w:tabs>
        <w:spacing w:line="240" w:lineRule="auto" w:before="0" w:after="0"/>
        <w:ind w:left="683" w:right="123" w:hanging="360"/>
        <w:jc w:val="both"/>
        <w:rPr>
          <w:sz w:val="22"/>
        </w:rPr>
      </w:pPr>
      <w:r>
        <w:rPr>
          <w:sz w:val="22"/>
        </w:rPr>
        <w:t>sia consentito al Presidente dell'Assemblea, anche a mezzo di propri collaboratori, di accertare l'identità e la legittimazione degli intervenuti, regolare lo svolgimento dell'adunanza, constatare e proclamare i risultati della votazione;</w:t>
      </w:r>
    </w:p>
    <w:p>
      <w:pPr>
        <w:pStyle w:val="ListParagraph"/>
        <w:numPr>
          <w:ilvl w:val="0"/>
          <w:numId w:val="6"/>
        </w:numPr>
        <w:tabs>
          <w:tab w:pos="683" w:val="left" w:leader="none"/>
        </w:tabs>
        <w:spacing w:line="240" w:lineRule="auto" w:before="2" w:after="0"/>
        <w:ind w:left="683" w:right="129" w:hanging="360"/>
        <w:jc w:val="both"/>
        <w:rPr>
          <w:sz w:val="22"/>
        </w:rPr>
      </w:pPr>
      <w:r>
        <w:rPr>
          <w:sz w:val="22"/>
        </w:rPr>
        <w:t>sia</w:t>
      </w:r>
      <w:r>
        <w:rPr>
          <w:spacing w:val="-3"/>
          <w:sz w:val="22"/>
        </w:rPr>
        <w:t> </w:t>
      </w:r>
      <w:r>
        <w:rPr>
          <w:sz w:val="22"/>
        </w:rPr>
        <w:t>consentito</w:t>
      </w:r>
      <w:r>
        <w:rPr>
          <w:spacing w:val="-3"/>
          <w:sz w:val="22"/>
        </w:rPr>
        <w:t> </w:t>
      </w:r>
      <w:r>
        <w:rPr>
          <w:sz w:val="22"/>
        </w:rPr>
        <w:t>al</w:t>
      </w:r>
      <w:r>
        <w:rPr>
          <w:spacing w:val="-3"/>
          <w:sz w:val="22"/>
        </w:rPr>
        <w:t> </w:t>
      </w:r>
      <w:r>
        <w:rPr>
          <w:sz w:val="22"/>
        </w:rPr>
        <w:t>soggetto</w:t>
      </w:r>
      <w:r>
        <w:rPr>
          <w:spacing w:val="-3"/>
          <w:sz w:val="22"/>
        </w:rPr>
        <w:t> </w:t>
      </w:r>
      <w:r>
        <w:rPr>
          <w:sz w:val="22"/>
        </w:rPr>
        <w:t>verbalizzante</w:t>
      </w:r>
      <w:r>
        <w:rPr>
          <w:spacing w:val="-3"/>
          <w:sz w:val="22"/>
        </w:rPr>
        <w:t> </w:t>
      </w:r>
      <w:r>
        <w:rPr>
          <w:sz w:val="22"/>
        </w:rPr>
        <w:t>di</w:t>
      </w:r>
      <w:r>
        <w:rPr>
          <w:spacing w:val="-3"/>
          <w:sz w:val="22"/>
        </w:rPr>
        <w:t> </w:t>
      </w:r>
      <w:r>
        <w:rPr>
          <w:sz w:val="22"/>
        </w:rPr>
        <w:t>percepire</w:t>
      </w:r>
      <w:r>
        <w:rPr>
          <w:spacing w:val="-3"/>
          <w:sz w:val="22"/>
        </w:rPr>
        <w:t> </w:t>
      </w:r>
      <w:r>
        <w:rPr>
          <w:sz w:val="22"/>
        </w:rPr>
        <w:t>adeguatamente</w:t>
      </w:r>
      <w:r>
        <w:rPr>
          <w:spacing w:val="-3"/>
          <w:sz w:val="22"/>
        </w:rPr>
        <w:t> </w:t>
      </w:r>
      <w:r>
        <w:rPr>
          <w:sz w:val="22"/>
        </w:rPr>
        <w:t>gli</w:t>
      </w:r>
      <w:r>
        <w:rPr>
          <w:spacing w:val="-3"/>
          <w:sz w:val="22"/>
        </w:rPr>
        <w:t> </w:t>
      </w:r>
      <w:r>
        <w:rPr>
          <w:sz w:val="22"/>
        </w:rPr>
        <w:t>eventi</w:t>
      </w:r>
      <w:r>
        <w:rPr>
          <w:spacing w:val="-3"/>
          <w:sz w:val="22"/>
        </w:rPr>
        <w:t> </w:t>
      </w:r>
      <w:r>
        <w:rPr>
          <w:sz w:val="22"/>
        </w:rPr>
        <w:t>assembleari</w:t>
      </w:r>
      <w:r>
        <w:rPr>
          <w:spacing w:val="-3"/>
          <w:sz w:val="22"/>
        </w:rPr>
        <w:t> </w:t>
      </w:r>
      <w:r>
        <w:rPr>
          <w:sz w:val="22"/>
        </w:rPr>
        <w:t>oggetto</w:t>
      </w:r>
      <w:r>
        <w:rPr>
          <w:spacing w:val="-3"/>
          <w:sz w:val="22"/>
        </w:rPr>
        <w:t> </w:t>
      </w:r>
      <w:r>
        <w:rPr>
          <w:sz w:val="22"/>
        </w:rPr>
        <w:t>di </w:t>
      </w:r>
      <w:r>
        <w:rPr>
          <w:spacing w:val="-2"/>
          <w:sz w:val="22"/>
        </w:rPr>
        <w:t>verbalizzazione;</w:t>
      </w:r>
    </w:p>
    <w:p>
      <w:pPr>
        <w:pStyle w:val="ListParagraph"/>
        <w:numPr>
          <w:ilvl w:val="0"/>
          <w:numId w:val="6"/>
        </w:numPr>
        <w:tabs>
          <w:tab w:pos="681" w:val="left" w:leader="none"/>
          <w:tab w:pos="683" w:val="left" w:leader="none"/>
        </w:tabs>
        <w:spacing w:line="240" w:lineRule="auto" w:before="1" w:after="0"/>
        <w:ind w:left="683" w:right="123" w:hanging="360"/>
        <w:jc w:val="both"/>
        <w:rPr>
          <w:sz w:val="22"/>
        </w:rPr>
      </w:pPr>
      <w:r>
        <w:rPr>
          <w:sz w:val="22"/>
        </w:rPr>
        <w:t>sia consentito agli intervenuti di partecipare alla discussione ed alla votazione simultanea sugli argomenti all'ordine del giorno;</w:t>
      </w:r>
    </w:p>
    <w:p>
      <w:pPr>
        <w:pStyle w:val="ListParagraph"/>
        <w:numPr>
          <w:ilvl w:val="0"/>
          <w:numId w:val="6"/>
        </w:numPr>
        <w:tabs>
          <w:tab w:pos="683" w:val="left" w:leader="none"/>
        </w:tabs>
        <w:spacing w:line="240" w:lineRule="auto" w:before="1" w:after="0"/>
        <w:ind w:left="683" w:right="132" w:hanging="360"/>
        <w:jc w:val="both"/>
        <w:rPr>
          <w:sz w:val="22"/>
        </w:rPr>
      </w:pPr>
      <w:r>
        <w:rPr>
          <w:sz w:val="22"/>
        </w:rPr>
        <w:t>siano indicati nell'avviso di convocazione i luoghi collegati mediante mezzi di telecomunicazione a cura della Società, nei quali gli intervenuti potranno afluire.</w:t>
      </w:r>
    </w:p>
    <w:p>
      <w:pPr>
        <w:pStyle w:val="BodyText"/>
        <w:spacing w:before="0"/>
        <w:ind w:right="133"/>
      </w:pPr>
      <w:r>
        <w:rPr/>
        <w:t>Ricorrendo le condizioni di cui sopra, la riunione si ritiene svolta nel luogo in cui sono presenti il Presidente ed il soggetto verbalizzante.</w:t>
      </w:r>
    </w:p>
    <w:p>
      <w:pPr>
        <w:pStyle w:val="BodyText"/>
        <w:ind w:right="125"/>
      </w:pPr>
      <w:r>
        <w:rPr/>
        <w:t>Qualora non sia tecnicamente possibile il collegamento con una sede distaccata, l'Assemblea non può svolgersi e deve essere riconvocata per una data successiva.</w:t>
      </w:r>
    </w:p>
    <w:p>
      <w:pPr>
        <w:pStyle w:val="BodyText"/>
        <w:ind w:right="125"/>
      </w:pPr>
      <w:r>
        <w:rPr/>
        <w:t>Qualora, per motivi tecnici, si interrompa il collegamento con una sede distaccata, la riunione deve essere dichiarata sospesa dal Presidente e si ritengono legittimamente adottate le deliberazioni sino a quel momento assunte.</w:t>
      </w:r>
    </w:p>
    <w:p>
      <w:pPr>
        <w:pStyle w:val="BodyText"/>
        <w:spacing w:before="2"/>
        <w:ind w:left="0"/>
        <w:jc w:val="left"/>
      </w:pPr>
    </w:p>
    <w:p>
      <w:pPr>
        <w:pStyle w:val="Heading2"/>
        <w:ind w:left="3489"/>
        <w:rPr>
          <w:u w:val="none"/>
        </w:rPr>
      </w:pPr>
      <w:r>
        <w:rPr>
          <w:u w:val="single"/>
        </w:rPr>
        <w:t>Articolo</w:t>
      </w:r>
      <w:r>
        <w:rPr>
          <w:spacing w:val="-7"/>
          <w:u w:val="single"/>
        </w:rPr>
        <w:t> </w:t>
      </w:r>
      <w:r>
        <w:rPr>
          <w:u w:val="single"/>
        </w:rPr>
        <w:t>8.8)</w:t>
      </w:r>
      <w:r>
        <w:rPr>
          <w:spacing w:val="-7"/>
          <w:u w:val="single"/>
        </w:rPr>
        <w:t> </w:t>
      </w:r>
      <w:r>
        <w:rPr>
          <w:u w:val="single"/>
        </w:rPr>
        <w:t>Quorum</w:t>
      </w:r>
      <w:r>
        <w:rPr>
          <w:spacing w:val="-7"/>
          <w:u w:val="single"/>
        </w:rPr>
        <w:t> </w:t>
      </w:r>
      <w:r>
        <w:rPr>
          <w:spacing w:val="-2"/>
          <w:u w:val="single"/>
        </w:rPr>
        <w:t>costitutivi</w:t>
      </w:r>
    </w:p>
    <w:p>
      <w:pPr>
        <w:pStyle w:val="BodyText"/>
        <w:spacing w:before="0"/>
        <w:ind w:right="131"/>
      </w:pPr>
      <w:r>
        <w:rPr/>
        <w:t>Nei casi in cui le deliberazioni vengano assunte in forma assembleare, l'Assemblea risulta regolarmente costituita secondo le maggioranze previste dal Codice Civile.</w:t>
      </w:r>
    </w:p>
    <w:p>
      <w:pPr>
        <w:pStyle w:val="BodyText"/>
        <w:spacing w:before="2"/>
        <w:ind w:left="0"/>
        <w:jc w:val="left"/>
      </w:pPr>
    </w:p>
    <w:p>
      <w:pPr>
        <w:pStyle w:val="Heading2"/>
        <w:ind w:left="3423"/>
        <w:rPr>
          <w:u w:val="none"/>
        </w:rPr>
      </w:pPr>
      <w:r>
        <w:rPr>
          <w:u w:val="none"/>
        </w:rPr>
        <w:t>Articolo</w:t>
      </w:r>
      <w:r>
        <w:rPr>
          <w:spacing w:val="-7"/>
          <w:u w:val="none"/>
        </w:rPr>
        <w:t> </w:t>
      </w:r>
      <w:r>
        <w:rPr>
          <w:u w:val="none"/>
        </w:rPr>
        <w:t>8.9)</w:t>
      </w:r>
      <w:r>
        <w:rPr>
          <w:spacing w:val="-7"/>
          <w:u w:val="none"/>
        </w:rPr>
        <w:t> </w:t>
      </w:r>
      <w:r>
        <w:rPr>
          <w:u w:val="none"/>
        </w:rPr>
        <w:t>Quorum</w:t>
      </w:r>
      <w:r>
        <w:rPr>
          <w:spacing w:val="-7"/>
          <w:u w:val="none"/>
        </w:rPr>
        <w:t> </w:t>
      </w:r>
      <w:r>
        <w:rPr>
          <w:spacing w:val="-2"/>
          <w:u w:val="none"/>
        </w:rPr>
        <w:t>deliberativi</w:t>
      </w:r>
    </w:p>
    <w:p>
      <w:pPr>
        <w:pStyle w:val="BodyText"/>
        <w:spacing w:before="0"/>
        <w:ind w:right="125"/>
      </w:pPr>
      <w:r>
        <w:rPr/>
        <w:t>Sia quando si adotti il metodo assembleare sia quando si adotti il metodo del consenso espresso per iscritto, le decisioni si intendono approvate con le maggioranze previste dal codice civile e dalle leggi specifiche in materia, in conformità a quanto previsto dall'art.148 T.U. 917/1986 e dall'art.90 Legge </w:t>
      </w:r>
      <w:r>
        <w:rPr>
          <w:spacing w:val="-2"/>
        </w:rPr>
        <w:t>289/2002.</w:t>
      </w:r>
    </w:p>
    <w:p>
      <w:pPr>
        <w:pStyle w:val="BodyText"/>
        <w:spacing w:before="2"/>
        <w:ind w:right="126"/>
      </w:pPr>
      <w:r>
        <w:rPr/>
        <w:t>Nel caso di delibera assunta con il metodo assembleare, i quorum deliberativi richiesti per la prima convocazione valgono anche per la seconda convocazione.</w:t>
      </w:r>
    </w:p>
    <w:p>
      <w:pPr>
        <w:spacing w:after="0"/>
        <w:sectPr>
          <w:pgSz w:w="11910" w:h="16840"/>
          <w:pgMar w:top="1360" w:bottom="280" w:left="1020" w:right="1020"/>
        </w:sectPr>
      </w:pPr>
    </w:p>
    <w:p>
      <w:pPr>
        <w:pStyle w:val="Heading1"/>
        <w:spacing w:line="438" w:lineRule="exact" w:before="15"/>
        <w:rPr>
          <w:u w:val="none"/>
        </w:rPr>
      </w:pPr>
      <w:r>
        <w:rPr>
          <w:u w:val="single"/>
        </w:rPr>
        <w:t>Titolo</w:t>
      </w:r>
      <w:r>
        <w:rPr>
          <w:spacing w:val="-5"/>
          <w:u w:val="single"/>
        </w:rPr>
        <w:t> </w:t>
      </w:r>
      <w:r>
        <w:rPr>
          <w:u w:val="single"/>
        </w:rPr>
        <w:t>quarto</w:t>
      </w:r>
      <w:r>
        <w:rPr>
          <w:spacing w:val="-4"/>
          <w:u w:val="single"/>
        </w:rPr>
        <w:t> </w:t>
      </w:r>
      <w:r>
        <w:rPr>
          <w:u w:val="single"/>
        </w:rPr>
        <w:t>-</w:t>
      </w:r>
      <w:r>
        <w:rPr>
          <w:spacing w:val="-4"/>
          <w:u w:val="single"/>
        </w:rPr>
        <w:t> </w:t>
      </w:r>
      <w:r>
        <w:rPr>
          <w:spacing w:val="-2"/>
          <w:u w:val="single"/>
        </w:rPr>
        <w:t>AMMINISTRAZIONE</w:t>
      </w:r>
    </w:p>
    <w:p>
      <w:pPr>
        <w:pStyle w:val="Heading2"/>
        <w:spacing w:line="267" w:lineRule="exact"/>
        <w:ind w:left="2644"/>
        <w:rPr>
          <w:u w:val="none"/>
        </w:rPr>
      </w:pPr>
      <w:r>
        <w:rPr>
          <w:u w:val="single"/>
        </w:rPr>
        <w:t>Articolo</w:t>
      </w:r>
      <w:r>
        <w:rPr>
          <w:spacing w:val="-11"/>
          <w:u w:val="single"/>
        </w:rPr>
        <w:t> </w:t>
      </w:r>
      <w:r>
        <w:rPr>
          <w:u w:val="single"/>
        </w:rPr>
        <w:t>9.1)</w:t>
      </w:r>
      <w:r>
        <w:rPr>
          <w:spacing w:val="-11"/>
          <w:u w:val="single"/>
        </w:rPr>
        <w:t> </w:t>
      </w:r>
      <w:r>
        <w:rPr>
          <w:u w:val="single"/>
        </w:rPr>
        <w:t>Struttura</w:t>
      </w:r>
      <w:r>
        <w:rPr>
          <w:spacing w:val="-11"/>
          <w:u w:val="single"/>
        </w:rPr>
        <w:t> </w:t>
      </w:r>
      <w:r>
        <w:rPr>
          <w:u w:val="single"/>
        </w:rPr>
        <w:t>dell'Organo</w:t>
      </w:r>
      <w:r>
        <w:rPr>
          <w:spacing w:val="-11"/>
          <w:u w:val="single"/>
        </w:rPr>
        <w:t> </w:t>
      </w:r>
      <w:r>
        <w:rPr>
          <w:spacing w:val="-2"/>
          <w:u w:val="single"/>
        </w:rPr>
        <w:t>Amministrativo</w:t>
      </w:r>
    </w:p>
    <w:p>
      <w:pPr>
        <w:pStyle w:val="BodyText"/>
        <w:ind w:right="116"/>
      </w:pPr>
      <w:r>
        <w:rPr/>
        <w:t>La</w:t>
      </w:r>
      <w:r>
        <w:rPr>
          <w:spacing w:val="-3"/>
        </w:rPr>
        <w:t> </w:t>
      </w:r>
      <w:r>
        <w:rPr/>
        <w:t>Società</w:t>
      </w:r>
      <w:r>
        <w:rPr>
          <w:spacing w:val="-3"/>
        </w:rPr>
        <w:t> </w:t>
      </w:r>
      <w:r>
        <w:rPr/>
        <w:t>è</w:t>
      </w:r>
      <w:r>
        <w:rPr>
          <w:spacing w:val="-3"/>
        </w:rPr>
        <w:t> </w:t>
      </w:r>
      <w:r>
        <w:rPr/>
        <w:t>amministrata</w:t>
      </w:r>
      <w:r>
        <w:rPr>
          <w:spacing w:val="-3"/>
        </w:rPr>
        <w:t> </w:t>
      </w:r>
      <w:r>
        <w:rPr/>
        <w:t>da</w:t>
      </w:r>
      <w:r>
        <w:rPr>
          <w:spacing w:val="-3"/>
        </w:rPr>
        <w:t> </w:t>
      </w:r>
      <w:r>
        <w:rPr/>
        <w:t>un</w:t>
      </w:r>
      <w:r>
        <w:rPr>
          <w:spacing w:val="-3"/>
        </w:rPr>
        <w:t> </w:t>
      </w:r>
      <w:r>
        <w:rPr/>
        <w:t>Consiglio</w:t>
      </w:r>
      <w:r>
        <w:rPr>
          <w:spacing w:val="-3"/>
        </w:rPr>
        <w:t> </w:t>
      </w:r>
      <w:r>
        <w:rPr/>
        <w:t>di</w:t>
      </w:r>
      <w:r>
        <w:rPr>
          <w:spacing w:val="-3"/>
        </w:rPr>
        <w:t> </w:t>
      </w:r>
      <w:r>
        <w:rPr/>
        <w:t>Amministrazione</w:t>
      </w:r>
      <w:r>
        <w:rPr>
          <w:spacing w:val="-3"/>
        </w:rPr>
        <w:t> </w:t>
      </w:r>
      <w:r>
        <w:rPr/>
        <w:t>composto</w:t>
      </w:r>
      <w:r>
        <w:rPr>
          <w:spacing w:val="-3"/>
        </w:rPr>
        <w:t> </w:t>
      </w:r>
      <w:r>
        <w:rPr/>
        <w:t>da</w:t>
      </w:r>
      <w:r>
        <w:rPr>
          <w:spacing w:val="-3"/>
        </w:rPr>
        <w:t> </w:t>
      </w:r>
      <w:r>
        <w:rPr/>
        <w:t>un</w:t>
      </w:r>
      <w:r>
        <w:rPr>
          <w:spacing w:val="-3"/>
        </w:rPr>
        <w:t> </w:t>
      </w:r>
      <w:r>
        <w:rPr/>
        <w:t>minimo</w:t>
      </w:r>
      <w:r>
        <w:rPr>
          <w:spacing w:val="-3"/>
        </w:rPr>
        <w:t> </w:t>
      </w:r>
      <w:r>
        <w:rPr/>
        <w:t>di</w:t>
      </w:r>
      <w:r>
        <w:rPr>
          <w:spacing w:val="-3"/>
        </w:rPr>
        <w:t> </w:t>
      </w:r>
      <w:r>
        <w:rPr/>
        <w:t>tre</w:t>
      </w:r>
      <w:r>
        <w:rPr>
          <w:spacing w:val="-3"/>
        </w:rPr>
        <w:t> </w:t>
      </w:r>
      <w:r>
        <w:rPr/>
        <w:t>ad</w:t>
      </w:r>
      <w:r>
        <w:rPr>
          <w:spacing w:val="-3"/>
        </w:rPr>
        <w:t> </w:t>
      </w:r>
      <w:r>
        <w:rPr/>
        <w:t>un</w:t>
      </w:r>
      <w:r>
        <w:rPr>
          <w:spacing w:val="-3"/>
        </w:rPr>
        <w:t> </w:t>
      </w:r>
      <w:r>
        <w:rPr/>
        <w:t>massimo di nove membri, soci o non soci, il cui numero viene stabilito con decisione dei soci, ovvero da un Amministratore Unico, socio o non socio.</w:t>
      </w:r>
    </w:p>
    <w:p>
      <w:pPr>
        <w:pStyle w:val="BodyText"/>
        <w:ind w:right="124"/>
      </w:pPr>
      <w:r>
        <w:rPr/>
        <w:t>All'atto della nomina viene altresì stabilita la durata in carica degli amministratori, la quale può anche</w:t>
      </w:r>
      <w:r>
        <w:rPr>
          <w:spacing w:val="40"/>
        </w:rPr>
        <w:t> </w:t>
      </w:r>
      <w:r>
        <w:rPr/>
        <w:t>essere indeterminata.</w:t>
      </w:r>
    </w:p>
    <w:p>
      <w:pPr>
        <w:pStyle w:val="BodyText"/>
      </w:pPr>
      <w:r>
        <w:rPr/>
        <w:t>Gli</w:t>
      </w:r>
      <w:r>
        <w:rPr>
          <w:spacing w:val="-7"/>
        </w:rPr>
        <w:t> </w:t>
      </w:r>
      <w:r>
        <w:rPr/>
        <w:t>amministratori</w:t>
      </w:r>
      <w:r>
        <w:rPr>
          <w:spacing w:val="-7"/>
        </w:rPr>
        <w:t> </w:t>
      </w:r>
      <w:r>
        <w:rPr/>
        <w:t>sono</w:t>
      </w:r>
      <w:r>
        <w:rPr>
          <w:spacing w:val="-7"/>
        </w:rPr>
        <w:t> </w:t>
      </w:r>
      <w:r>
        <w:rPr>
          <w:spacing w:val="-2"/>
        </w:rPr>
        <w:t>rieleggibili.</w:t>
      </w:r>
    </w:p>
    <w:p>
      <w:pPr>
        <w:pStyle w:val="BodyText"/>
        <w:spacing w:before="0"/>
      </w:pPr>
      <w:r>
        <w:rPr/>
        <w:t>All'organo</w:t>
      </w:r>
      <w:r>
        <w:rPr>
          <w:spacing w:val="-9"/>
        </w:rPr>
        <w:t> </w:t>
      </w:r>
      <w:r>
        <w:rPr/>
        <w:t>amministrativo</w:t>
      </w:r>
      <w:r>
        <w:rPr>
          <w:spacing w:val="-9"/>
        </w:rPr>
        <w:t> </w:t>
      </w:r>
      <w:r>
        <w:rPr/>
        <w:t>spetta</w:t>
      </w:r>
      <w:r>
        <w:rPr>
          <w:spacing w:val="-8"/>
        </w:rPr>
        <w:t> </w:t>
      </w:r>
      <w:r>
        <w:rPr/>
        <w:t>il</w:t>
      </w:r>
      <w:r>
        <w:rPr>
          <w:spacing w:val="-9"/>
        </w:rPr>
        <w:t> </w:t>
      </w:r>
      <w:r>
        <w:rPr/>
        <w:t>rimborso</w:t>
      </w:r>
      <w:r>
        <w:rPr>
          <w:spacing w:val="-9"/>
        </w:rPr>
        <w:t> </w:t>
      </w:r>
      <w:r>
        <w:rPr/>
        <w:t>delle</w:t>
      </w:r>
      <w:r>
        <w:rPr>
          <w:spacing w:val="-8"/>
        </w:rPr>
        <w:t> </w:t>
      </w:r>
      <w:r>
        <w:rPr/>
        <w:t>spese</w:t>
      </w:r>
      <w:r>
        <w:rPr>
          <w:spacing w:val="-9"/>
        </w:rPr>
        <w:t> </w:t>
      </w:r>
      <w:r>
        <w:rPr/>
        <w:t>sostenute</w:t>
      </w:r>
      <w:r>
        <w:rPr>
          <w:spacing w:val="-9"/>
        </w:rPr>
        <w:t> </w:t>
      </w:r>
      <w:r>
        <w:rPr/>
        <w:t>per</w:t>
      </w:r>
      <w:r>
        <w:rPr>
          <w:spacing w:val="-8"/>
        </w:rPr>
        <w:t> </w:t>
      </w:r>
      <w:r>
        <w:rPr/>
        <w:t>ragioni</w:t>
      </w:r>
      <w:r>
        <w:rPr>
          <w:spacing w:val="-9"/>
        </w:rPr>
        <w:t> </w:t>
      </w:r>
      <w:r>
        <w:rPr>
          <w:spacing w:val="-2"/>
        </w:rPr>
        <w:t>dell'ufficio.</w:t>
      </w:r>
    </w:p>
    <w:p>
      <w:pPr>
        <w:pStyle w:val="BodyText"/>
        <w:ind w:right="123" w:firstLine="53"/>
      </w:pPr>
      <w:r>
        <w:rPr/>
        <w:t>I soci, con decisione assunta ai sensi dell'art. 2479 bis del Codice Civile, possono attribuire annualmente un compenso agli amministratori; possono altresì riconoscere loro una indennità per cessazione dalla carica, deliberando l'accantonamento in un fondo di quiescenza, anche mediante la stipulazione di polizze </w:t>
      </w:r>
      <w:r>
        <w:rPr>
          <w:spacing w:val="-2"/>
        </w:rPr>
        <w:t>assicurative.</w:t>
      </w:r>
    </w:p>
    <w:p>
      <w:pPr>
        <w:pStyle w:val="BodyText"/>
        <w:ind w:right="138"/>
      </w:pPr>
      <w:r>
        <w:rPr/>
        <w:t>La revoca e la sostituzione sono decise dai soci in conformità alla legge, che disciplina anche le altre ipotesi di cessazione e i relativi effetti.</w:t>
      </w:r>
    </w:p>
    <w:p>
      <w:pPr>
        <w:pStyle w:val="BodyText"/>
        <w:ind w:right="122"/>
      </w:pPr>
      <w:r>
        <w:rPr/>
        <w:t>L'Organo Amministrativo destinatario di provvedimenti disciplinari da parte degli organi della Federazione sportiva nazionale o Enti di promozione ai quali la Società dovesse aderire, dovrà astenersi dal partecipare alle deliberazioni aventi ad oggetto questioni di natura sportiva assunte dagli organi sportivi federali.</w:t>
      </w:r>
    </w:p>
    <w:p>
      <w:pPr>
        <w:pStyle w:val="Heading2"/>
        <w:spacing w:before="2"/>
        <w:ind w:right="129"/>
        <w:rPr>
          <w:u w:val="none"/>
        </w:rPr>
      </w:pPr>
      <w:r>
        <w:rPr>
          <w:u w:val="none"/>
        </w:rPr>
        <w:t>Non possono essere nominati amministratori coloro i quali ricoprano qualunque altra carica sociale in altre società ed associazioni sportive nell'ambito della medesima federazione sportiva o disciplina associata riconosciuta dal CONI, o Ente di Promozione Sportiva, e ove paralimpici, riconosciuta dal CIP.</w:t>
      </w:r>
    </w:p>
    <w:p>
      <w:pPr>
        <w:pStyle w:val="BodyText"/>
        <w:ind w:left="0"/>
        <w:jc w:val="left"/>
        <w:rPr>
          <w:b/>
        </w:rPr>
      </w:pPr>
    </w:p>
    <w:p>
      <w:pPr>
        <w:spacing w:before="0"/>
        <w:ind w:left="3022" w:right="0" w:firstLine="0"/>
        <w:jc w:val="both"/>
        <w:rPr>
          <w:b/>
          <w:sz w:val="22"/>
        </w:rPr>
      </w:pPr>
      <w:r>
        <w:rPr>
          <w:b/>
          <w:sz w:val="22"/>
          <w:u w:val="single"/>
        </w:rPr>
        <w:t>Articolo</w:t>
      </w:r>
      <w:r>
        <w:rPr>
          <w:b/>
          <w:spacing w:val="-7"/>
          <w:sz w:val="22"/>
          <w:u w:val="single"/>
        </w:rPr>
        <w:t> </w:t>
      </w:r>
      <w:r>
        <w:rPr>
          <w:b/>
          <w:sz w:val="22"/>
          <w:u w:val="single"/>
        </w:rPr>
        <w:t>9.2)</w:t>
      </w:r>
      <w:r>
        <w:rPr>
          <w:b/>
          <w:spacing w:val="-6"/>
          <w:sz w:val="22"/>
          <w:u w:val="single"/>
        </w:rPr>
        <w:t> </w:t>
      </w:r>
      <w:r>
        <w:rPr>
          <w:b/>
          <w:sz w:val="22"/>
          <w:u w:val="single"/>
        </w:rPr>
        <w:t>Consiglio</w:t>
      </w:r>
      <w:r>
        <w:rPr>
          <w:b/>
          <w:spacing w:val="-7"/>
          <w:sz w:val="22"/>
          <w:u w:val="single"/>
        </w:rPr>
        <w:t> </w:t>
      </w:r>
      <w:r>
        <w:rPr>
          <w:b/>
          <w:sz w:val="22"/>
          <w:u w:val="single"/>
        </w:rPr>
        <w:t>di</w:t>
      </w:r>
      <w:r>
        <w:rPr>
          <w:b/>
          <w:spacing w:val="-6"/>
          <w:sz w:val="22"/>
          <w:u w:val="single"/>
        </w:rPr>
        <w:t> </w:t>
      </w:r>
      <w:r>
        <w:rPr>
          <w:b/>
          <w:spacing w:val="-2"/>
          <w:sz w:val="22"/>
          <w:u w:val="single"/>
        </w:rPr>
        <w:t>Amministrazione</w:t>
      </w:r>
    </w:p>
    <w:p>
      <w:pPr>
        <w:pStyle w:val="BodyText"/>
        <w:ind w:right="131"/>
      </w:pPr>
      <w:r>
        <w:rPr/>
        <w:t>Il Consiglio, allorquando non vi abbiano provveduto i soci con propria decisione all'atto della nomina degli amministratori, elegge il Presidente ed eventualmente un Vice Presidente.</w:t>
      </w:r>
    </w:p>
    <w:p>
      <w:pPr>
        <w:pStyle w:val="BodyText"/>
        <w:ind w:right="123"/>
      </w:pPr>
      <w:r>
        <w:rPr/>
        <w:t>Il Consiglio di Amministrazione adotta le proprie decisioni mediante adunanza collegiale ovvero sulla base del consenso espresso per iscritto.</w:t>
      </w:r>
    </w:p>
    <w:p>
      <w:pPr>
        <w:pStyle w:val="BodyText"/>
        <w:ind w:right="132"/>
      </w:pPr>
      <w:r>
        <w:rPr/>
        <w:t>Il Consiglio di Amministrazione deve venire convocato presso la sede sociale od altrove, ogni qualvolta lo richiedano gli interessi della società, a cura del Presidente, del Vice Presidente o di un Amministratore Delegato, ed ogni volta che uno degli Amministratori ne faccia richiesta per iscritto.</w:t>
      </w:r>
    </w:p>
    <w:p>
      <w:pPr>
        <w:pStyle w:val="BodyText"/>
        <w:ind w:right="133"/>
      </w:pPr>
      <w:r>
        <w:rPr/>
        <w:t>Le convocazioni del Consiglio di Amministrazione sono fatte con avviso spedito con qualunque mezzo idoneo a garantire la prova che il ricevimento è avvenuto almeno cinque giorni prima della riunione.</w:t>
      </w:r>
    </w:p>
    <w:p>
      <w:pPr>
        <w:pStyle w:val="BodyText"/>
        <w:ind w:right="127"/>
      </w:pPr>
      <w:r>
        <w:rPr/>
        <w:t>In caso di urgenza la convocazione può essere fatta usando qualunque mezzo di rapida comunicazione idoneo a garantire la prova che la ricezione è avvenuta almeno otto ore prima della riunione.</w:t>
      </w:r>
    </w:p>
    <w:p>
      <w:pPr>
        <w:pStyle w:val="BodyText"/>
        <w:ind w:right="129"/>
      </w:pPr>
      <w:r>
        <w:rPr/>
        <w:t>Sono tuttavia valide le riunioni del Consiglio di Amministrazione, anche se non convocate come sopra, quando siano presenti tutti i membri del Consiglio di Amministrazione ed i sindaci effettivi, se nominati.</w:t>
      </w:r>
    </w:p>
    <w:p>
      <w:pPr>
        <w:pStyle w:val="BodyText"/>
        <w:ind w:right="123"/>
      </w:pPr>
      <w:r>
        <w:rPr/>
        <w:t>Le adunanze sono presiedute dal Presidente ovvero, in caso di sua assenza od impedimento, dall'amministratore designato dagli intervenuti o, in mancanza di designazione, dall'amministratore più anziano di età.</w:t>
      </w:r>
    </w:p>
    <w:p>
      <w:pPr>
        <w:pStyle w:val="BodyText"/>
        <w:ind w:right="134"/>
      </w:pPr>
      <w:r>
        <w:rPr/>
        <w:t>Il Consiglio di Amministrazione può nominare un Segretario, scelto anche fra estranei, per un periodo da determinarsi di volta in volta.</w:t>
      </w:r>
    </w:p>
    <w:p>
      <w:pPr>
        <w:pStyle w:val="BodyText"/>
        <w:ind w:right="125"/>
      </w:pPr>
      <w:r>
        <w:rPr/>
        <w:t>Per la validità delle deliberazioni del Consiglio è necessaria la presenza della maggioranza degli Amministratori in carica; le deliberazioni sono assunte a maggioranza assoluta dei presenti.</w:t>
      </w:r>
    </w:p>
    <w:p>
      <w:pPr>
        <w:pStyle w:val="BodyText"/>
        <w:ind w:left="0"/>
        <w:jc w:val="left"/>
      </w:pPr>
    </w:p>
    <w:p>
      <w:pPr>
        <w:pStyle w:val="Heading2"/>
        <w:ind w:left="4018" w:right="967" w:hanging="3053"/>
        <w:rPr>
          <w:u w:val="none"/>
        </w:rPr>
      </w:pPr>
      <w:r>
        <w:rPr>
          <w:u w:val="single"/>
        </w:rPr>
        <w:t>Articolo</w:t>
      </w:r>
      <w:r>
        <w:rPr>
          <w:spacing w:val="-5"/>
          <w:u w:val="single"/>
        </w:rPr>
        <w:t> </w:t>
      </w:r>
      <w:r>
        <w:rPr>
          <w:u w:val="single"/>
        </w:rPr>
        <w:t>9.3)</w:t>
      </w:r>
      <w:r>
        <w:rPr>
          <w:spacing w:val="-5"/>
          <w:u w:val="single"/>
        </w:rPr>
        <w:t> </w:t>
      </w:r>
      <w:r>
        <w:rPr>
          <w:u w:val="single"/>
        </w:rPr>
        <w:t>Decisioni</w:t>
      </w:r>
      <w:r>
        <w:rPr>
          <w:spacing w:val="-5"/>
          <w:u w:val="single"/>
        </w:rPr>
        <w:t> </w:t>
      </w:r>
      <w:r>
        <w:rPr>
          <w:u w:val="single"/>
        </w:rPr>
        <w:t>del</w:t>
      </w:r>
      <w:r>
        <w:rPr>
          <w:spacing w:val="-5"/>
          <w:u w:val="single"/>
        </w:rPr>
        <w:t> </w:t>
      </w:r>
      <w:r>
        <w:rPr>
          <w:u w:val="single"/>
        </w:rPr>
        <w:t>Consiglio</w:t>
      </w:r>
      <w:r>
        <w:rPr>
          <w:spacing w:val="-5"/>
          <w:u w:val="single"/>
        </w:rPr>
        <w:t> </w:t>
      </w:r>
      <w:r>
        <w:rPr>
          <w:u w:val="single"/>
        </w:rPr>
        <w:t>di</w:t>
      </w:r>
      <w:r>
        <w:rPr>
          <w:spacing w:val="-5"/>
          <w:u w:val="single"/>
        </w:rPr>
        <w:t> </w:t>
      </w:r>
      <w:r>
        <w:rPr>
          <w:u w:val="single"/>
        </w:rPr>
        <w:t>Amministrazione</w:t>
      </w:r>
      <w:r>
        <w:rPr>
          <w:spacing w:val="-5"/>
          <w:u w:val="single"/>
        </w:rPr>
        <w:t> </w:t>
      </w:r>
      <w:r>
        <w:rPr>
          <w:u w:val="single"/>
        </w:rPr>
        <w:t>adottate</w:t>
      </w:r>
      <w:r>
        <w:rPr>
          <w:spacing w:val="-5"/>
          <w:u w:val="single"/>
        </w:rPr>
        <w:t> </w:t>
      </w:r>
      <w:r>
        <w:rPr>
          <w:u w:val="single"/>
        </w:rPr>
        <w:t>sulla</w:t>
      </w:r>
      <w:r>
        <w:rPr>
          <w:spacing w:val="-5"/>
          <w:u w:val="single"/>
        </w:rPr>
        <w:t> </w:t>
      </w:r>
      <w:r>
        <w:rPr>
          <w:u w:val="single"/>
        </w:rPr>
        <w:t>base</w:t>
      </w:r>
      <w:r>
        <w:rPr>
          <w:spacing w:val="-5"/>
          <w:u w:val="single"/>
        </w:rPr>
        <w:t> </w:t>
      </w:r>
      <w:r>
        <w:rPr>
          <w:u w:val="single"/>
        </w:rPr>
        <w:t>di</w:t>
      </w:r>
      <w:r>
        <w:rPr>
          <w:spacing w:val="-5"/>
          <w:u w:val="single"/>
        </w:rPr>
        <w:t> </w:t>
      </w:r>
      <w:r>
        <w:rPr>
          <w:u w:val="single"/>
        </w:rPr>
        <w:t>consenso</w:t>
      </w:r>
      <w:r>
        <w:rPr>
          <w:u w:val="none"/>
        </w:rPr>
        <w:t> </w:t>
      </w:r>
      <w:r>
        <w:rPr>
          <w:u w:val="single"/>
        </w:rPr>
        <w:t>espresso per iscritto</w:t>
      </w:r>
    </w:p>
    <w:p>
      <w:pPr>
        <w:pStyle w:val="BodyText"/>
        <w:ind w:right="127"/>
      </w:pPr>
      <w:r>
        <w:rPr/>
        <w:t>Qualora lo preveda il Presidente e nessuno degli amministratori e dei sindaci si opponga, le singole</w:t>
      </w:r>
      <w:r>
        <w:rPr>
          <w:spacing w:val="40"/>
        </w:rPr>
        <w:t> </w:t>
      </w:r>
      <w:r>
        <w:rPr/>
        <w:t>decisioni possono essere adottate sulla base del consenso espresso per iscritto.</w:t>
      </w:r>
    </w:p>
    <w:p>
      <w:pPr>
        <w:pStyle w:val="BodyText"/>
        <w:ind w:right="133"/>
      </w:pPr>
      <w:r>
        <w:rPr/>
        <w:t>In tal caso, il Presidente predispone l'ordine del giorno deliberativo, lo trasmette al Collegio Sindacale o al Sindaco, se nominato, onde consentire allo stesso di formulare le proprie eventuali osservazioni e, unitamente alle eventuali osservazioni dell'Organo di controllo, lo trasmette a tutti gli amministratori.</w:t>
      </w:r>
    </w:p>
    <w:p>
      <w:pPr>
        <w:spacing w:after="0"/>
        <w:sectPr>
          <w:pgSz w:w="11910" w:h="16840"/>
          <w:pgMar w:top="1660" w:bottom="280" w:left="1020" w:right="1020"/>
        </w:sectPr>
      </w:pPr>
    </w:p>
    <w:p>
      <w:pPr>
        <w:pStyle w:val="BodyText"/>
        <w:spacing w:before="43"/>
        <w:ind w:right="124"/>
      </w:pPr>
      <w:r>
        <w:rPr/>
        <w:t>Questi ultimi potranno prestare il proprio consenso all'ordine del giorno deliberativo sottoscrivendo il documento e trasmettendolo alla Società con qualunque mezzo che garantisca la prova dell'avvenuto </w:t>
      </w:r>
      <w:r>
        <w:rPr>
          <w:spacing w:val="-2"/>
        </w:rPr>
        <w:t>ricevimento.</w:t>
      </w:r>
    </w:p>
    <w:p>
      <w:pPr>
        <w:pStyle w:val="BodyText"/>
        <w:spacing w:before="2"/>
        <w:ind w:right="130"/>
      </w:pPr>
      <w:r>
        <w:rPr/>
        <w:t>L'ordine del giorno deliberativo si intende approvato dagli amministratori che trasmettono il documento sottoscritto alla Società entro 8 (otto) giorni dalla sua ricezione.</w:t>
      </w:r>
    </w:p>
    <w:p>
      <w:pPr>
        <w:pStyle w:val="BodyText"/>
        <w:ind w:right="122"/>
      </w:pPr>
      <w:r>
        <w:rPr/>
        <w:t>Il momento in cui si considera assunta la decisione degli amministratori coincide con il giorno in cui perviene alla Società il consenso, validamente espresso, dell'amministratore occorrente per il raggiungimento del quorum richiesto dal presente statuto per l'assunzione della decisione; quanto sopra sempre che fino a tale momento nessun amministratore o sindaco si sia opposto alla adozione della decisione sulla base di consenso espresso per iscritto, nel qual caso l'iter del consenso espresso per iscritto deve essere interrotto ed il Presidente provvede a convocare senza indugio la riunione del Consiglio di </w:t>
      </w:r>
      <w:r>
        <w:rPr>
          <w:spacing w:val="-2"/>
        </w:rPr>
        <w:t>Amministrazione.</w:t>
      </w:r>
    </w:p>
    <w:p>
      <w:pPr>
        <w:pStyle w:val="BodyText"/>
        <w:spacing w:before="3"/>
        <w:ind w:right="125"/>
      </w:pPr>
      <w:r>
        <w:rPr/>
        <w:t>I consensi eventualmente già espressi non vincolano gli amministratori nella espressione del voto nella riunione collegiale.</w:t>
      </w:r>
    </w:p>
    <w:p>
      <w:pPr>
        <w:pStyle w:val="BodyText"/>
        <w:ind w:right="119"/>
      </w:pPr>
      <w:r>
        <w:rPr/>
        <w:t>Se si raggiungono tanti consensi che rappresentano la maggioranza richiesta per l'approvazione della decisione, la decisione così formata deve essere comunicata a tutti i componenti dell'Organo Amministrativo e, se nominati, ai sindaci, e trascritta tempestivamente a cura dell'Organo Amministrativo nel libro delle decisioni degli amministratori unitamente a:</w:t>
      </w:r>
    </w:p>
    <w:p>
      <w:pPr>
        <w:pStyle w:val="ListParagraph"/>
        <w:numPr>
          <w:ilvl w:val="1"/>
          <w:numId w:val="6"/>
        </w:numPr>
        <w:tabs>
          <w:tab w:pos="1554" w:val="left" w:leader="none"/>
        </w:tabs>
        <w:spacing w:line="240" w:lineRule="auto" w:before="1" w:after="0"/>
        <w:ind w:left="1554" w:right="0" w:hanging="358"/>
        <w:jc w:val="left"/>
        <w:rPr>
          <w:sz w:val="22"/>
        </w:rPr>
      </w:pPr>
      <w:r>
        <w:rPr>
          <w:sz w:val="22"/>
        </w:rPr>
        <w:t>l'indicazione</w:t>
      </w:r>
      <w:r>
        <w:rPr>
          <w:spacing w:val="-5"/>
          <w:sz w:val="22"/>
        </w:rPr>
        <w:t> </w:t>
      </w:r>
      <w:r>
        <w:rPr>
          <w:sz w:val="22"/>
        </w:rPr>
        <w:t>della</w:t>
      </w:r>
      <w:r>
        <w:rPr>
          <w:spacing w:val="-5"/>
          <w:sz w:val="22"/>
        </w:rPr>
        <w:t> </w:t>
      </w:r>
      <w:r>
        <w:rPr>
          <w:sz w:val="22"/>
        </w:rPr>
        <w:t>data</w:t>
      </w:r>
      <w:r>
        <w:rPr>
          <w:spacing w:val="-5"/>
          <w:sz w:val="22"/>
        </w:rPr>
        <w:t> </w:t>
      </w:r>
      <w:r>
        <w:rPr>
          <w:sz w:val="22"/>
        </w:rPr>
        <w:t>in</w:t>
      </w:r>
      <w:r>
        <w:rPr>
          <w:spacing w:val="-5"/>
          <w:sz w:val="22"/>
        </w:rPr>
        <w:t> </w:t>
      </w:r>
      <w:r>
        <w:rPr>
          <w:sz w:val="22"/>
        </w:rPr>
        <w:t>cui</w:t>
      </w:r>
      <w:r>
        <w:rPr>
          <w:spacing w:val="-5"/>
          <w:sz w:val="22"/>
        </w:rPr>
        <w:t> </w:t>
      </w:r>
      <w:r>
        <w:rPr>
          <w:sz w:val="22"/>
        </w:rPr>
        <w:t>la</w:t>
      </w:r>
      <w:r>
        <w:rPr>
          <w:spacing w:val="-5"/>
          <w:sz w:val="22"/>
        </w:rPr>
        <w:t> </w:t>
      </w:r>
      <w:r>
        <w:rPr>
          <w:sz w:val="22"/>
        </w:rPr>
        <w:t>decisione</w:t>
      </w:r>
      <w:r>
        <w:rPr>
          <w:spacing w:val="-5"/>
          <w:sz w:val="22"/>
        </w:rPr>
        <w:t> </w:t>
      </w:r>
      <w:r>
        <w:rPr>
          <w:sz w:val="22"/>
        </w:rPr>
        <w:t>deve</w:t>
      </w:r>
      <w:r>
        <w:rPr>
          <w:spacing w:val="-5"/>
          <w:sz w:val="22"/>
        </w:rPr>
        <w:t> </w:t>
      </w:r>
      <w:r>
        <w:rPr>
          <w:sz w:val="22"/>
        </w:rPr>
        <w:t>intendersi</w:t>
      </w:r>
      <w:r>
        <w:rPr>
          <w:spacing w:val="-4"/>
          <w:sz w:val="22"/>
        </w:rPr>
        <w:t> </w:t>
      </w:r>
      <w:r>
        <w:rPr>
          <w:spacing w:val="-2"/>
          <w:sz w:val="22"/>
        </w:rPr>
        <w:t>formata;</w:t>
      </w:r>
    </w:p>
    <w:p>
      <w:pPr>
        <w:pStyle w:val="ListParagraph"/>
        <w:numPr>
          <w:ilvl w:val="1"/>
          <w:numId w:val="6"/>
        </w:numPr>
        <w:tabs>
          <w:tab w:pos="1555" w:val="left" w:leader="none"/>
        </w:tabs>
        <w:spacing w:line="240" w:lineRule="auto" w:before="1" w:after="0"/>
        <w:ind w:left="1555" w:right="0" w:hanging="359"/>
        <w:jc w:val="left"/>
        <w:rPr>
          <w:sz w:val="22"/>
        </w:rPr>
      </w:pPr>
      <w:r>
        <w:rPr>
          <w:sz w:val="22"/>
        </w:rPr>
        <w:t>l'indicazione</w:t>
      </w:r>
      <w:r>
        <w:rPr>
          <w:spacing w:val="-9"/>
          <w:sz w:val="22"/>
        </w:rPr>
        <w:t> </w:t>
      </w:r>
      <w:r>
        <w:rPr>
          <w:sz w:val="22"/>
        </w:rPr>
        <w:t>delle</w:t>
      </w:r>
      <w:r>
        <w:rPr>
          <w:spacing w:val="-8"/>
          <w:sz w:val="22"/>
        </w:rPr>
        <w:t> </w:t>
      </w:r>
      <w:r>
        <w:rPr>
          <w:sz w:val="22"/>
        </w:rPr>
        <w:t>generalità</w:t>
      </w:r>
      <w:r>
        <w:rPr>
          <w:spacing w:val="-8"/>
          <w:sz w:val="22"/>
        </w:rPr>
        <w:t> </w:t>
      </w:r>
      <w:r>
        <w:rPr>
          <w:sz w:val="22"/>
        </w:rPr>
        <w:t>degli</w:t>
      </w:r>
      <w:r>
        <w:rPr>
          <w:spacing w:val="-9"/>
          <w:sz w:val="22"/>
        </w:rPr>
        <w:t> </w:t>
      </w:r>
      <w:r>
        <w:rPr>
          <w:sz w:val="22"/>
        </w:rPr>
        <w:t>amministratori</w:t>
      </w:r>
      <w:r>
        <w:rPr>
          <w:spacing w:val="-8"/>
          <w:sz w:val="22"/>
        </w:rPr>
        <w:t> </w:t>
      </w:r>
      <w:r>
        <w:rPr>
          <w:sz w:val="22"/>
        </w:rPr>
        <w:t>aventi</w:t>
      </w:r>
      <w:r>
        <w:rPr>
          <w:spacing w:val="-8"/>
          <w:sz w:val="22"/>
        </w:rPr>
        <w:t> </w:t>
      </w:r>
      <w:r>
        <w:rPr>
          <w:sz w:val="22"/>
        </w:rPr>
        <w:t>diritto</w:t>
      </w:r>
      <w:r>
        <w:rPr>
          <w:spacing w:val="-9"/>
          <w:sz w:val="22"/>
        </w:rPr>
        <w:t> </w:t>
      </w:r>
      <w:r>
        <w:rPr>
          <w:sz w:val="22"/>
        </w:rPr>
        <w:t>al</w:t>
      </w:r>
      <w:r>
        <w:rPr>
          <w:spacing w:val="-8"/>
          <w:sz w:val="22"/>
        </w:rPr>
        <w:t> </w:t>
      </w:r>
      <w:r>
        <w:rPr>
          <w:spacing w:val="-2"/>
          <w:sz w:val="22"/>
        </w:rPr>
        <w:t>voto;</w:t>
      </w:r>
    </w:p>
    <w:p>
      <w:pPr>
        <w:pStyle w:val="ListParagraph"/>
        <w:numPr>
          <w:ilvl w:val="1"/>
          <w:numId w:val="6"/>
        </w:numPr>
        <w:tabs>
          <w:tab w:pos="1555" w:val="left" w:leader="none"/>
        </w:tabs>
        <w:spacing w:line="240" w:lineRule="auto" w:before="0" w:after="0"/>
        <w:ind w:left="1555" w:right="0" w:hanging="359"/>
        <w:jc w:val="left"/>
        <w:rPr>
          <w:sz w:val="22"/>
        </w:rPr>
      </w:pPr>
      <w:r>
        <w:rPr>
          <w:sz w:val="22"/>
        </w:rPr>
        <w:t>le</w:t>
      </w:r>
      <w:r>
        <w:rPr>
          <w:spacing w:val="-6"/>
          <w:sz w:val="22"/>
        </w:rPr>
        <w:t> </w:t>
      </w:r>
      <w:r>
        <w:rPr>
          <w:sz w:val="22"/>
        </w:rPr>
        <w:t>osservazioni</w:t>
      </w:r>
      <w:r>
        <w:rPr>
          <w:spacing w:val="-5"/>
          <w:sz w:val="22"/>
        </w:rPr>
        <w:t> </w:t>
      </w:r>
      <w:r>
        <w:rPr>
          <w:sz w:val="22"/>
        </w:rPr>
        <w:t>del</w:t>
      </w:r>
      <w:r>
        <w:rPr>
          <w:spacing w:val="-5"/>
          <w:sz w:val="22"/>
        </w:rPr>
        <w:t> </w:t>
      </w:r>
      <w:r>
        <w:rPr>
          <w:sz w:val="22"/>
        </w:rPr>
        <w:t>Collegio</w:t>
      </w:r>
      <w:r>
        <w:rPr>
          <w:spacing w:val="-6"/>
          <w:sz w:val="22"/>
        </w:rPr>
        <w:t> </w:t>
      </w:r>
      <w:r>
        <w:rPr>
          <w:sz w:val="22"/>
        </w:rPr>
        <w:t>Sindacale</w:t>
      </w:r>
      <w:r>
        <w:rPr>
          <w:spacing w:val="-5"/>
          <w:sz w:val="22"/>
        </w:rPr>
        <w:t> </w:t>
      </w:r>
      <w:r>
        <w:rPr>
          <w:sz w:val="22"/>
        </w:rPr>
        <w:t>o</w:t>
      </w:r>
      <w:r>
        <w:rPr>
          <w:spacing w:val="-5"/>
          <w:sz w:val="22"/>
        </w:rPr>
        <w:t> </w:t>
      </w:r>
      <w:r>
        <w:rPr>
          <w:sz w:val="22"/>
        </w:rPr>
        <w:t>del</w:t>
      </w:r>
      <w:r>
        <w:rPr>
          <w:spacing w:val="-6"/>
          <w:sz w:val="22"/>
        </w:rPr>
        <w:t> </w:t>
      </w:r>
      <w:r>
        <w:rPr>
          <w:sz w:val="22"/>
        </w:rPr>
        <w:t>Sindaco,</w:t>
      </w:r>
      <w:r>
        <w:rPr>
          <w:spacing w:val="-5"/>
          <w:sz w:val="22"/>
        </w:rPr>
        <w:t> </w:t>
      </w:r>
      <w:r>
        <w:rPr>
          <w:sz w:val="22"/>
        </w:rPr>
        <w:t>se</w:t>
      </w:r>
      <w:r>
        <w:rPr>
          <w:spacing w:val="-5"/>
          <w:sz w:val="22"/>
        </w:rPr>
        <w:t> </w:t>
      </w:r>
      <w:r>
        <w:rPr>
          <w:spacing w:val="-2"/>
          <w:sz w:val="22"/>
        </w:rPr>
        <w:t>nominato;</w:t>
      </w:r>
    </w:p>
    <w:p>
      <w:pPr>
        <w:pStyle w:val="ListParagraph"/>
        <w:numPr>
          <w:ilvl w:val="1"/>
          <w:numId w:val="6"/>
        </w:numPr>
        <w:tabs>
          <w:tab w:pos="1555" w:val="left" w:leader="none"/>
        </w:tabs>
        <w:spacing w:line="240" w:lineRule="auto" w:before="1" w:after="0"/>
        <w:ind w:left="1555" w:right="0" w:hanging="359"/>
        <w:jc w:val="left"/>
        <w:rPr>
          <w:sz w:val="22"/>
        </w:rPr>
      </w:pPr>
      <w:r>
        <w:rPr>
          <w:sz w:val="22"/>
        </w:rPr>
        <w:t>le</w:t>
      </w:r>
      <w:r>
        <w:rPr>
          <w:spacing w:val="-8"/>
          <w:sz w:val="22"/>
        </w:rPr>
        <w:t> </w:t>
      </w:r>
      <w:r>
        <w:rPr>
          <w:sz w:val="22"/>
        </w:rPr>
        <w:t>generalità</w:t>
      </w:r>
      <w:r>
        <w:rPr>
          <w:spacing w:val="-8"/>
          <w:sz w:val="22"/>
        </w:rPr>
        <w:t> </w:t>
      </w:r>
      <w:r>
        <w:rPr>
          <w:sz w:val="22"/>
        </w:rPr>
        <w:t>degli</w:t>
      </w:r>
      <w:r>
        <w:rPr>
          <w:spacing w:val="-8"/>
          <w:sz w:val="22"/>
        </w:rPr>
        <w:t> </w:t>
      </w:r>
      <w:r>
        <w:rPr>
          <w:sz w:val="22"/>
        </w:rPr>
        <w:t>amministratori</w:t>
      </w:r>
      <w:r>
        <w:rPr>
          <w:spacing w:val="-7"/>
          <w:sz w:val="22"/>
        </w:rPr>
        <w:t> </w:t>
      </w:r>
      <w:r>
        <w:rPr>
          <w:sz w:val="22"/>
        </w:rPr>
        <w:t>che</w:t>
      </w:r>
      <w:r>
        <w:rPr>
          <w:spacing w:val="-8"/>
          <w:sz w:val="22"/>
        </w:rPr>
        <w:t> </w:t>
      </w:r>
      <w:r>
        <w:rPr>
          <w:sz w:val="22"/>
        </w:rPr>
        <w:t>hanno</w:t>
      </w:r>
      <w:r>
        <w:rPr>
          <w:spacing w:val="-8"/>
          <w:sz w:val="22"/>
        </w:rPr>
        <w:t> </w:t>
      </w:r>
      <w:r>
        <w:rPr>
          <w:sz w:val="22"/>
        </w:rPr>
        <w:t>sottoscritto</w:t>
      </w:r>
      <w:r>
        <w:rPr>
          <w:spacing w:val="-7"/>
          <w:sz w:val="22"/>
        </w:rPr>
        <w:t> </w:t>
      </w:r>
      <w:r>
        <w:rPr>
          <w:sz w:val="22"/>
        </w:rPr>
        <w:t>l'ordine</w:t>
      </w:r>
      <w:r>
        <w:rPr>
          <w:spacing w:val="-8"/>
          <w:sz w:val="22"/>
        </w:rPr>
        <w:t> </w:t>
      </w:r>
      <w:r>
        <w:rPr>
          <w:sz w:val="22"/>
        </w:rPr>
        <w:t>del</w:t>
      </w:r>
      <w:r>
        <w:rPr>
          <w:spacing w:val="-7"/>
          <w:sz w:val="22"/>
        </w:rPr>
        <w:t> </w:t>
      </w:r>
      <w:r>
        <w:rPr>
          <w:sz w:val="22"/>
        </w:rPr>
        <w:t>giorno</w:t>
      </w:r>
      <w:r>
        <w:rPr>
          <w:spacing w:val="-8"/>
          <w:sz w:val="22"/>
        </w:rPr>
        <w:t> </w:t>
      </w:r>
      <w:r>
        <w:rPr>
          <w:spacing w:val="-2"/>
          <w:sz w:val="22"/>
        </w:rPr>
        <w:t>deliberativo.</w:t>
      </w:r>
    </w:p>
    <w:p>
      <w:pPr>
        <w:pStyle w:val="BodyText"/>
        <w:spacing w:before="0"/>
        <w:jc w:val="left"/>
      </w:pPr>
      <w:r>
        <w:rPr/>
        <w:t>I</w:t>
      </w:r>
      <w:r>
        <w:rPr>
          <w:spacing w:val="68"/>
        </w:rPr>
        <w:t> </w:t>
      </w:r>
      <w:r>
        <w:rPr/>
        <w:t>documenti</w:t>
      </w:r>
      <w:r>
        <w:rPr>
          <w:spacing w:val="68"/>
        </w:rPr>
        <w:t> </w:t>
      </w:r>
      <w:r>
        <w:rPr/>
        <w:t>pervenuti</w:t>
      </w:r>
      <w:r>
        <w:rPr>
          <w:spacing w:val="68"/>
        </w:rPr>
        <w:t> </w:t>
      </w:r>
      <w:r>
        <w:rPr/>
        <w:t>alla</w:t>
      </w:r>
      <w:r>
        <w:rPr>
          <w:spacing w:val="68"/>
        </w:rPr>
        <w:t> </w:t>
      </w:r>
      <w:r>
        <w:rPr/>
        <w:t>Società</w:t>
      </w:r>
      <w:r>
        <w:rPr>
          <w:spacing w:val="68"/>
        </w:rPr>
        <w:t> </w:t>
      </w:r>
      <w:r>
        <w:rPr/>
        <w:t>e</w:t>
      </w:r>
      <w:r>
        <w:rPr>
          <w:spacing w:val="68"/>
        </w:rPr>
        <w:t> </w:t>
      </w:r>
      <w:r>
        <w:rPr/>
        <w:t>recanti</w:t>
      </w:r>
      <w:r>
        <w:rPr>
          <w:spacing w:val="68"/>
        </w:rPr>
        <w:t> </w:t>
      </w:r>
      <w:r>
        <w:rPr/>
        <w:t>l'espressione</w:t>
      </w:r>
      <w:r>
        <w:rPr>
          <w:spacing w:val="68"/>
        </w:rPr>
        <w:t> </w:t>
      </w:r>
      <w:r>
        <w:rPr/>
        <w:t>della</w:t>
      </w:r>
      <w:r>
        <w:rPr>
          <w:spacing w:val="68"/>
        </w:rPr>
        <w:t> </w:t>
      </w:r>
      <w:r>
        <w:rPr/>
        <w:t>volontà</w:t>
      </w:r>
      <w:r>
        <w:rPr>
          <w:spacing w:val="68"/>
        </w:rPr>
        <w:t> </w:t>
      </w:r>
      <w:r>
        <w:rPr/>
        <w:t>degli</w:t>
      </w:r>
      <w:r>
        <w:rPr>
          <w:spacing w:val="68"/>
        </w:rPr>
        <w:t> </w:t>
      </w:r>
      <w:r>
        <w:rPr/>
        <w:t>amministratori</w:t>
      </w:r>
      <w:r>
        <w:rPr>
          <w:spacing w:val="68"/>
        </w:rPr>
        <w:t> </w:t>
      </w:r>
      <w:r>
        <w:rPr/>
        <w:t>vanno conservati unitamente al libro delle decisioni degli amministratori.</w:t>
      </w:r>
    </w:p>
    <w:p>
      <w:pPr>
        <w:pStyle w:val="BodyText"/>
        <w:ind w:left="0"/>
        <w:jc w:val="left"/>
      </w:pPr>
    </w:p>
    <w:p>
      <w:pPr>
        <w:pStyle w:val="Heading2"/>
        <w:spacing w:before="1"/>
        <w:ind w:left="2150"/>
        <w:rPr>
          <w:u w:val="none"/>
        </w:rPr>
      </w:pPr>
      <w:r>
        <w:rPr>
          <w:u w:val="single"/>
        </w:rPr>
        <w:t>Articolo</w:t>
      </w:r>
      <w:r>
        <w:rPr>
          <w:spacing w:val="-7"/>
          <w:u w:val="single"/>
        </w:rPr>
        <w:t> </w:t>
      </w:r>
      <w:r>
        <w:rPr>
          <w:u w:val="single"/>
        </w:rPr>
        <w:t>9.4)</w:t>
      </w:r>
      <w:r>
        <w:rPr>
          <w:spacing w:val="-6"/>
          <w:u w:val="single"/>
        </w:rPr>
        <w:t> </w:t>
      </w:r>
      <w:r>
        <w:rPr>
          <w:u w:val="single"/>
        </w:rPr>
        <w:t>Adunanze</w:t>
      </w:r>
      <w:r>
        <w:rPr>
          <w:spacing w:val="-6"/>
          <w:u w:val="single"/>
        </w:rPr>
        <w:t> </w:t>
      </w:r>
      <w:r>
        <w:rPr>
          <w:u w:val="single"/>
        </w:rPr>
        <w:t>mediante</w:t>
      </w:r>
      <w:r>
        <w:rPr>
          <w:spacing w:val="-6"/>
          <w:u w:val="single"/>
        </w:rPr>
        <w:t> </w:t>
      </w:r>
      <w:r>
        <w:rPr>
          <w:u w:val="single"/>
        </w:rPr>
        <w:t>mezzi</w:t>
      </w:r>
      <w:r>
        <w:rPr>
          <w:spacing w:val="-7"/>
          <w:u w:val="single"/>
        </w:rPr>
        <w:t> </w:t>
      </w:r>
      <w:r>
        <w:rPr>
          <w:u w:val="single"/>
        </w:rPr>
        <w:t>di</w:t>
      </w:r>
      <w:r>
        <w:rPr>
          <w:spacing w:val="-6"/>
          <w:u w:val="single"/>
        </w:rPr>
        <w:t> </w:t>
      </w:r>
      <w:r>
        <w:rPr>
          <w:spacing w:val="-2"/>
          <w:u w:val="single"/>
        </w:rPr>
        <w:t>telecomunicazione</w:t>
      </w:r>
    </w:p>
    <w:p>
      <w:pPr>
        <w:pStyle w:val="BodyText"/>
        <w:spacing w:before="0"/>
        <w:ind w:right="127"/>
      </w:pPr>
      <w:r>
        <w:rPr/>
        <w:t>È ammessa la possibilità che le riunioni del Consiglio di Amministrazione si tengano mediante mezzi di telecomunicazione, a condizione che tutti i partecipanti possano essere identificati e sia loro consentito di seguire la discussione, di intervenire in tempo reale alla trattazione degli argomenti affrontati e di ricevere, trasmettere o visionare documenti.</w:t>
      </w:r>
    </w:p>
    <w:p>
      <w:pPr>
        <w:pStyle w:val="BodyText"/>
        <w:spacing w:before="2"/>
        <w:ind w:right="128"/>
      </w:pPr>
      <w:r>
        <w:rPr/>
        <w:t>Verificandosi questi requisiti, il Consiglio di Amministrazione si considera tenuto nel luogo in cui si trova il Presidente, dove pure deve trovarsi, se nominato, il Segretario della adunanza.</w:t>
      </w:r>
    </w:p>
    <w:p>
      <w:pPr>
        <w:pStyle w:val="BodyText"/>
        <w:ind w:left="0"/>
        <w:jc w:val="left"/>
      </w:pPr>
    </w:p>
    <w:p>
      <w:pPr>
        <w:pStyle w:val="Heading2"/>
        <w:ind w:left="3170"/>
        <w:rPr>
          <w:u w:val="none"/>
        </w:rPr>
      </w:pPr>
      <w:r>
        <w:rPr>
          <w:u w:val="single"/>
        </w:rPr>
        <w:t>Articolo</w:t>
      </w:r>
      <w:r>
        <w:rPr>
          <w:spacing w:val="-6"/>
          <w:u w:val="single"/>
        </w:rPr>
        <w:t> </w:t>
      </w:r>
      <w:r>
        <w:rPr>
          <w:u w:val="single"/>
        </w:rPr>
        <w:t>9.5)</w:t>
      </w:r>
      <w:r>
        <w:rPr>
          <w:spacing w:val="-6"/>
          <w:u w:val="single"/>
        </w:rPr>
        <w:t> </w:t>
      </w:r>
      <w:r>
        <w:rPr>
          <w:u w:val="single"/>
        </w:rPr>
        <w:t>Poteri</w:t>
      </w:r>
      <w:r>
        <w:rPr>
          <w:spacing w:val="-5"/>
          <w:u w:val="single"/>
        </w:rPr>
        <w:t> </w:t>
      </w:r>
      <w:r>
        <w:rPr>
          <w:u w:val="single"/>
        </w:rPr>
        <w:t>di</w:t>
      </w:r>
      <w:r>
        <w:rPr>
          <w:spacing w:val="-6"/>
          <w:u w:val="single"/>
        </w:rPr>
        <w:t> </w:t>
      </w:r>
      <w:r>
        <w:rPr>
          <w:spacing w:val="-2"/>
          <w:u w:val="single"/>
        </w:rPr>
        <w:t>amministrazione</w:t>
      </w:r>
    </w:p>
    <w:p>
      <w:pPr>
        <w:pStyle w:val="BodyText"/>
        <w:ind w:right="127"/>
      </w:pPr>
      <w:r>
        <w:rPr/>
        <w:t>L'Amministratore Unico ovvero, nel caso di sua nomina, il Consiglio di Amministrazione, sono investiti di tutti i poteri di ordinaria e straordinaria amministrazione e di disposizione - ivi compresi quelli di consentire iscrizioni, surroghe, e cancellazioni di ipoteche e privilegi, sia totali che parziali, nonché di fare e cancellare trascrizioni</w:t>
      </w:r>
      <w:r>
        <w:rPr>
          <w:spacing w:val="-2"/>
        </w:rPr>
        <w:t> </w:t>
      </w:r>
      <w:r>
        <w:rPr/>
        <w:t>ed</w:t>
      </w:r>
      <w:r>
        <w:rPr>
          <w:spacing w:val="-2"/>
        </w:rPr>
        <w:t> </w:t>
      </w:r>
      <w:r>
        <w:rPr/>
        <w:t>annotamenti</w:t>
      </w:r>
      <w:r>
        <w:rPr>
          <w:spacing w:val="-2"/>
        </w:rPr>
        <w:t> </w:t>
      </w:r>
      <w:r>
        <w:rPr/>
        <w:t>di</w:t>
      </w:r>
      <w:r>
        <w:rPr>
          <w:spacing w:val="-2"/>
        </w:rPr>
        <w:t> </w:t>
      </w:r>
      <w:r>
        <w:rPr/>
        <w:t>qualsiasi</w:t>
      </w:r>
      <w:r>
        <w:rPr>
          <w:spacing w:val="-2"/>
        </w:rPr>
        <w:t> </w:t>
      </w:r>
      <w:r>
        <w:rPr/>
        <w:t>specie,</w:t>
      </w:r>
      <w:r>
        <w:rPr>
          <w:spacing w:val="-2"/>
        </w:rPr>
        <w:t> </w:t>
      </w:r>
      <w:r>
        <w:rPr/>
        <w:t>anche</w:t>
      </w:r>
      <w:r>
        <w:rPr>
          <w:spacing w:val="-2"/>
        </w:rPr>
        <w:t> </w:t>
      </w:r>
      <w:r>
        <w:rPr/>
        <w:t>indipendentemente</w:t>
      </w:r>
      <w:r>
        <w:rPr>
          <w:spacing w:val="-2"/>
        </w:rPr>
        <w:t> </w:t>
      </w:r>
      <w:r>
        <w:rPr/>
        <w:t>dal</w:t>
      </w:r>
      <w:r>
        <w:rPr>
          <w:spacing w:val="-2"/>
        </w:rPr>
        <w:t> </w:t>
      </w:r>
      <w:r>
        <w:rPr/>
        <w:t>pagamento</w:t>
      </w:r>
      <w:r>
        <w:rPr>
          <w:spacing w:val="-2"/>
        </w:rPr>
        <w:t> </w:t>
      </w:r>
      <w:r>
        <w:rPr/>
        <w:t>dei</w:t>
      </w:r>
      <w:r>
        <w:rPr>
          <w:spacing w:val="-2"/>
        </w:rPr>
        <w:t> </w:t>
      </w:r>
      <w:r>
        <w:rPr/>
        <w:t>crediti</w:t>
      </w:r>
      <w:r>
        <w:rPr>
          <w:spacing w:val="-2"/>
        </w:rPr>
        <w:t> </w:t>
      </w:r>
      <w:r>
        <w:rPr/>
        <w:t>ai</w:t>
      </w:r>
      <w:r>
        <w:rPr>
          <w:spacing w:val="-2"/>
        </w:rPr>
        <w:t> </w:t>
      </w:r>
      <w:r>
        <w:rPr/>
        <w:t>quali dette iscrizioni, trascrizioni ed annotamenti si riferiscono - escluso soltanto quanto la legge riserva all'esclusiva competenza dei soci.</w:t>
      </w:r>
    </w:p>
    <w:p>
      <w:pPr>
        <w:pStyle w:val="BodyText"/>
        <w:spacing w:before="2"/>
        <w:ind w:right="119"/>
      </w:pPr>
      <w:r>
        <w:rPr/>
        <w:t>All'Organo Amministrativo spetta la competenza in ordine alla deliberazione della fusione per incorporazione delle società delle quali la Società possiede almeno il novanta per cento del capitale,</w:t>
      </w:r>
      <w:r>
        <w:rPr>
          <w:spacing w:val="40"/>
        </w:rPr>
        <w:t> </w:t>
      </w:r>
      <w:r>
        <w:rPr/>
        <w:t>nonché in ordine alla deliberazione della fusione per incorporazione della società nella società che ne detiene l'intero capitale sociale.</w:t>
      </w:r>
    </w:p>
    <w:p>
      <w:pPr>
        <w:pStyle w:val="BodyText"/>
        <w:spacing w:before="2"/>
        <w:ind w:right="134"/>
      </w:pPr>
      <w:r>
        <w:rPr/>
        <w:t>Il Consiglio di Amministrazione può delegare, in conformità e nei limiti di quanto previsto per le società per azioni dall'art. 2381 c.c., tutti o parte dei propri poteri ad un Comitato Esecutivo e/o ad uno o più membri, Amministratori Delegati, determinando i limiti della delega.</w:t>
      </w:r>
    </w:p>
    <w:p>
      <w:pPr>
        <w:pStyle w:val="BodyText"/>
        <w:ind w:right="126"/>
      </w:pPr>
      <w:r>
        <w:rPr/>
        <w:t>Al Comitato Esecutivo si applicano le norme fissate dal presente statuto in ordine alle riunioni ed alle deliberazioni del Consiglio di Amministrazione.</w:t>
      </w:r>
    </w:p>
    <w:p>
      <w:pPr>
        <w:pStyle w:val="BodyText"/>
        <w:spacing w:before="2"/>
        <w:ind w:left="0"/>
        <w:jc w:val="left"/>
      </w:pPr>
    </w:p>
    <w:p>
      <w:pPr>
        <w:spacing w:before="0"/>
        <w:ind w:left="3016" w:right="0" w:firstLine="0"/>
        <w:jc w:val="left"/>
        <w:rPr>
          <w:b/>
          <w:sz w:val="22"/>
        </w:rPr>
      </w:pPr>
      <w:r>
        <w:rPr>
          <w:b/>
          <w:sz w:val="22"/>
          <w:u w:val="single"/>
        </w:rPr>
        <w:t>Articolo</w:t>
      </w:r>
      <w:r>
        <w:rPr>
          <w:b/>
          <w:spacing w:val="-9"/>
          <w:sz w:val="22"/>
          <w:u w:val="single"/>
        </w:rPr>
        <w:t> </w:t>
      </w:r>
      <w:r>
        <w:rPr>
          <w:b/>
          <w:sz w:val="22"/>
          <w:u w:val="single"/>
        </w:rPr>
        <w:t>9.6)</w:t>
      </w:r>
      <w:r>
        <w:rPr>
          <w:b/>
          <w:spacing w:val="-8"/>
          <w:sz w:val="22"/>
          <w:u w:val="single"/>
        </w:rPr>
        <w:t> </w:t>
      </w:r>
      <w:r>
        <w:rPr>
          <w:b/>
          <w:sz w:val="22"/>
          <w:u w:val="single"/>
        </w:rPr>
        <w:t>Rappresentanza</w:t>
      </w:r>
      <w:r>
        <w:rPr>
          <w:b/>
          <w:spacing w:val="-9"/>
          <w:sz w:val="22"/>
          <w:u w:val="single"/>
        </w:rPr>
        <w:t> </w:t>
      </w:r>
      <w:r>
        <w:rPr>
          <w:b/>
          <w:sz w:val="22"/>
          <w:u w:val="single"/>
        </w:rPr>
        <w:t>della</w:t>
      </w:r>
      <w:r>
        <w:rPr>
          <w:b/>
          <w:spacing w:val="-8"/>
          <w:sz w:val="22"/>
          <w:u w:val="single"/>
        </w:rPr>
        <w:t> </w:t>
      </w:r>
      <w:r>
        <w:rPr>
          <w:b/>
          <w:spacing w:val="-2"/>
          <w:sz w:val="22"/>
          <w:u w:val="single"/>
        </w:rPr>
        <w:t>società</w:t>
      </w:r>
    </w:p>
    <w:p>
      <w:pPr>
        <w:spacing w:before="0"/>
        <w:ind w:left="115" w:right="0" w:firstLine="0"/>
        <w:jc w:val="left"/>
        <w:rPr>
          <w:b/>
          <w:sz w:val="22"/>
        </w:rPr>
      </w:pPr>
      <w:r>
        <w:rPr>
          <w:b/>
          <w:sz w:val="22"/>
        </w:rPr>
        <w:t>La rappresentanza legale della Società spetta all'Amministratore Unico o al Presidente del Consiglio di</w:t>
      </w:r>
      <w:r>
        <w:rPr>
          <w:b/>
          <w:spacing w:val="40"/>
          <w:sz w:val="22"/>
        </w:rPr>
        <w:t> </w:t>
      </w:r>
      <w:r>
        <w:rPr>
          <w:b/>
          <w:sz w:val="22"/>
        </w:rPr>
        <w:t>Amministrazione (o agli Amministratori Delegati se istituiti).</w:t>
      </w:r>
    </w:p>
    <w:p>
      <w:pPr>
        <w:spacing w:after="0"/>
        <w:jc w:val="left"/>
        <w:rPr>
          <w:sz w:val="22"/>
        </w:rPr>
        <w:sectPr>
          <w:pgSz w:w="11910" w:h="16840"/>
          <w:pgMar w:top="1360" w:bottom="280" w:left="1020" w:right="1020"/>
        </w:sectPr>
      </w:pPr>
    </w:p>
    <w:p>
      <w:pPr>
        <w:pStyle w:val="Heading1"/>
        <w:spacing w:before="15"/>
        <w:ind w:left="1313"/>
        <w:rPr>
          <w:u w:val="none"/>
        </w:rPr>
      </w:pPr>
      <w:r>
        <w:rPr>
          <w:u w:val="single"/>
        </w:rPr>
        <w:t>Titolo</w:t>
      </w:r>
      <w:r>
        <w:rPr>
          <w:spacing w:val="-7"/>
          <w:u w:val="single"/>
        </w:rPr>
        <w:t> </w:t>
      </w:r>
      <w:r>
        <w:rPr>
          <w:u w:val="single"/>
        </w:rPr>
        <w:t>quinto</w:t>
      </w:r>
      <w:r>
        <w:rPr>
          <w:spacing w:val="-4"/>
          <w:u w:val="single"/>
        </w:rPr>
        <w:t> </w:t>
      </w:r>
      <w:r>
        <w:rPr>
          <w:u w:val="single"/>
        </w:rPr>
        <w:t>–</w:t>
      </w:r>
      <w:r>
        <w:rPr>
          <w:spacing w:val="-4"/>
          <w:u w:val="single"/>
        </w:rPr>
        <w:t> </w:t>
      </w:r>
      <w:r>
        <w:rPr>
          <w:u w:val="single"/>
        </w:rPr>
        <w:t>ORGANO</w:t>
      </w:r>
      <w:r>
        <w:rPr>
          <w:spacing w:val="-4"/>
          <w:u w:val="single"/>
        </w:rPr>
        <w:t> </w:t>
      </w:r>
      <w:r>
        <w:rPr>
          <w:u w:val="single"/>
        </w:rPr>
        <w:t>DI</w:t>
      </w:r>
      <w:r>
        <w:rPr>
          <w:spacing w:val="-4"/>
          <w:u w:val="single"/>
        </w:rPr>
        <w:t> </w:t>
      </w:r>
      <w:r>
        <w:rPr>
          <w:spacing w:val="-2"/>
          <w:u w:val="single"/>
        </w:rPr>
        <w:t>CONTROLLO</w:t>
      </w:r>
    </w:p>
    <w:p>
      <w:pPr>
        <w:pStyle w:val="BodyText"/>
        <w:spacing w:before="169"/>
        <w:ind w:left="0"/>
        <w:jc w:val="left"/>
        <w:rPr>
          <w:b/>
        </w:rPr>
      </w:pPr>
    </w:p>
    <w:p>
      <w:pPr>
        <w:pStyle w:val="Heading2"/>
        <w:ind w:left="2815"/>
        <w:rPr>
          <w:u w:val="none"/>
        </w:rPr>
      </w:pPr>
      <w:r>
        <w:rPr>
          <w:u w:val="single"/>
        </w:rPr>
        <w:t>Articolo</w:t>
      </w:r>
      <w:r>
        <w:rPr>
          <w:spacing w:val="-6"/>
          <w:u w:val="single"/>
        </w:rPr>
        <w:t> </w:t>
      </w:r>
      <w:r>
        <w:rPr>
          <w:u w:val="single"/>
        </w:rPr>
        <w:t>10)</w:t>
      </w:r>
      <w:r>
        <w:rPr>
          <w:spacing w:val="-6"/>
          <w:u w:val="single"/>
        </w:rPr>
        <w:t> </w:t>
      </w:r>
      <w:r>
        <w:rPr>
          <w:u w:val="single"/>
        </w:rPr>
        <w:t>Sindaci</w:t>
      </w:r>
      <w:r>
        <w:rPr>
          <w:spacing w:val="-5"/>
          <w:u w:val="single"/>
        </w:rPr>
        <w:t> </w:t>
      </w:r>
      <w:r>
        <w:rPr>
          <w:u w:val="single"/>
        </w:rPr>
        <w:t>e</w:t>
      </w:r>
      <w:r>
        <w:rPr>
          <w:spacing w:val="-6"/>
          <w:u w:val="single"/>
        </w:rPr>
        <w:t> </w:t>
      </w:r>
      <w:r>
        <w:rPr>
          <w:u w:val="single"/>
        </w:rPr>
        <w:t>revisione</w:t>
      </w:r>
      <w:r>
        <w:rPr>
          <w:spacing w:val="-6"/>
          <w:u w:val="single"/>
        </w:rPr>
        <w:t> </w:t>
      </w:r>
      <w:r>
        <w:rPr>
          <w:u w:val="single"/>
        </w:rPr>
        <w:t>legale</w:t>
      </w:r>
      <w:r>
        <w:rPr>
          <w:spacing w:val="-5"/>
          <w:u w:val="single"/>
        </w:rPr>
        <w:t> </w:t>
      </w:r>
      <w:r>
        <w:rPr>
          <w:u w:val="single"/>
        </w:rPr>
        <w:t>dei</w:t>
      </w:r>
      <w:r>
        <w:rPr>
          <w:spacing w:val="-6"/>
          <w:u w:val="single"/>
        </w:rPr>
        <w:t> </w:t>
      </w:r>
      <w:r>
        <w:rPr>
          <w:spacing w:val="-2"/>
          <w:u w:val="single"/>
        </w:rPr>
        <w:t>conti</w:t>
      </w:r>
    </w:p>
    <w:p>
      <w:pPr>
        <w:pStyle w:val="BodyText"/>
        <w:ind w:right="123"/>
      </w:pPr>
      <w:r>
        <w:rPr/>
        <w:t>Nei casi previsti dalla legge o per volontà dell'Assemblea può essere nominato un Collegio Sindacale, composto di tre sindaci effettivi e due supplenti, ovvero un Sindaco, in conformità alle norme di legge tempo per tempo vigenti.</w:t>
      </w:r>
    </w:p>
    <w:p>
      <w:pPr>
        <w:pStyle w:val="BodyText"/>
        <w:ind w:right="127"/>
      </w:pPr>
      <w:r>
        <w:rPr/>
        <w:t>In ogni caso, la durata della carica è pari a tre esercizi e la scadenza si verifica alla data dell'assemblea convocata per l'approvazione del bilancio relativo al terzo esercizio di carica.</w:t>
      </w:r>
    </w:p>
    <w:p>
      <w:pPr>
        <w:pStyle w:val="BodyText"/>
        <w:ind w:right="125"/>
      </w:pPr>
      <w:r>
        <w:rPr/>
        <w:t>La revisione legale dei conti è esercitata dal Collegio Sindacale, o dal Sindaco, qualora l'Assemblea non provveda o la legge non richieda la nomina di un Revisore o di una Società di Revisione legale dei conti.</w:t>
      </w:r>
    </w:p>
    <w:p>
      <w:pPr>
        <w:pStyle w:val="BodyText"/>
        <w:spacing w:before="0"/>
        <w:ind w:left="0"/>
        <w:jc w:val="left"/>
      </w:pPr>
    </w:p>
    <w:p>
      <w:pPr>
        <w:pStyle w:val="BodyText"/>
        <w:spacing w:before="0"/>
        <w:ind w:left="0"/>
        <w:jc w:val="left"/>
      </w:pPr>
    </w:p>
    <w:p>
      <w:pPr>
        <w:pStyle w:val="BodyText"/>
        <w:spacing w:before="0"/>
        <w:ind w:left="0"/>
        <w:jc w:val="left"/>
      </w:pPr>
    </w:p>
    <w:p>
      <w:pPr>
        <w:pStyle w:val="BodyText"/>
        <w:spacing w:before="0"/>
        <w:ind w:left="0"/>
        <w:jc w:val="left"/>
      </w:pPr>
    </w:p>
    <w:p>
      <w:pPr>
        <w:pStyle w:val="BodyText"/>
        <w:spacing w:before="0"/>
        <w:ind w:left="0"/>
        <w:jc w:val="left"/>
      </w:pPr>
    </w:p>
    <w:p>
      <w:pPr>
        <w:pStyle w:val="BodyText"/>
        <w:spacing w:before="152"/>
        <w:ind w:left="0"/>
        <w:jc w:val="left"/>
      </w:pPr>
    </w:p>
    <w:p>
      <w:pPr>
        <w:pStyle w:val="Heading1"/>
        <w:ind w:left="8" w:right="12"/>
        <w:rPr>
          <w:u w:val="none"/>
        </w:rPr>
      </w:pPr>
      <w:r>
        <w:rPr>
          <w:u w:val="single"/>
        </w:rPr>
        <w:t>Titolo sesto – REGOLAMENTO PER LA PREVENZIONE E IL</w:t>
      </w:r>
      <w:r>
        <w:rPr>
          <w:u w:val="none"/>
        </w:rPr>
        <w:t> </w:t>
      </w:r>
      <w:r>
        <w:rPr>
          <w:u w:val="single"/>
        </w:rPr>
        <w:t>CONTRASTO</w:t>
      </w:r>
      <w:r>
        <w:rPr>
          <w:spacing w:val="-8"/>
          <w:u w:val="single"/>
        </w:rPr>
        <w:t> </w:t>
      </w:r>
      <w:r>
        <w:rPr>
          <w:u w:val="single"/>
        </w:rPr>
        <w:t>AD</w:t>
      </w:r>
      <w:r>
        <w:rPr>
          <w:spacing w:val="-8"/>
          <w:u w:val="single"/>
        </w:rPr>
        <w:t> </w:t>
      </w:r>
      <w:r>
        <w:rPr>
          <w:u w:val="single"/>
        </w:rPr>
        <w:t>ABUSI,</w:t>
      </w:r>
      <w:r>
        <w:rPr>
          <w:spacing w:val="-8"/>
          <w:u w:val="single"/>
        </w:rPr>
        <w:t> </w:t>
      </w:r>
      <w:r>
        <w:rPr>
          <w:u w:val="single"/>
        </w:rPr>
        <w:t>VIOLENZE</w:t>
      </w:r>
      <w:r>
        <w:rPr>
          <w:spacing w:val="-8"/>
          <w:u w:val="single"/>
        </w:rPr>
        <w:t> </w:t>
      </w:r>
      <w:r>
        <w:rPr>
          <w:u w:val="single"/>
        </w:rPr>
        <w:t>E</w:t>
      </w:r>
      <w:r>
        <w:rPr>
          <w:spacing w:val="-8"/>
          <w:u w:val="single"/>
        </w:rPr>
        <w:t> </w:t>
      </w:r>
      <w:r>
        <w:rPr>
          <w:u w:val="single"/>
        </w:rPr>
        <w:t>DISCRIMINAZIONI</w:t>
      </w:r>
      <w:r>
        <w:rPr>
          <w:spacing w:val="-8"/>
          <w:u w:val="single"/>
        </w:rPr>
        <w:t> </w:t>
      </w:r>
      <w:r>
        <w:rPr>
          <w:u w:val="single"/>
        </w:rPr>
        <w:t>SUI</w:t>
      </w:r>
      <w:r>
        <w:rPr>
          <w:u w:val="none"/>
        </w:rPr>
        <w:t> </w:t>
      </w:r>
      <w:r>
        <w:rPr>
          <w:u w:val="single"/>
        </w:rPr>
        <w:t>TESSERATI (REGOLAMENTO SAFEGUARDING)</w:t>
      </w:r>
    </w:p>
    <w:p>
      <w:pPr>
        <w:pStyle w:val="BodyText"/>
        <w:spacing w:before="171"/>
        <w:ind w:left="0"/>
        <w:jc w:val="left"/>
        <w:rPr>
          <w:b/>
        </w:rPr>
      </w:pPr>
    </w:p>
    <w:p>
      <w:pPr>
        <w:spacing w:before="0"/>
        <w:ind w:left="2797" w:right="0" w:firstLine="0"/>
        <w:jc w:val="both"/>
        <w:rPr>
          <w:b/>
          <w:sz w:val="22"/>
        </w:rPr>
      </w:pPr>
      <w:r>
        <w:rPr>
          <w:b/>
          <w:sz w:val="22"/>
          <w:u w:val="single"/>
        </w:rPr>
        <w:t>Articolo</w:t>
      </w:r>
      <w:r>
        <w:rPr>
          <w:b/>
          <w:spacing w:val="-8"/>
          <w:sz w:val="22"/>
          <w:u w:val="single"/>
        </w:rPr>
        <w:t> </w:t>
      </w:r>
      <w:r>
        <w:rPr>
          <w:b/>
          <w:sz w:val="22"/>
          <w:u w:val="single"/>
        </w:rPr>
        <w:t>11)</w:t>
      </w:r>
      <w:r>
        <w:rPr>
          <w:b/>
          <w:spacing w:val="-8"/>
          <w:sz w:val="22"/>
          <w:u w:val="single"/>
        </w:rPr>
        <w:t> </w:t>
      </w:r>
      <w:r>
        <w:rPr>
          <w:b/>
          <w:sz w:val="22"/>
          <w:u w:val="single"/>
        </w:rPr>
        <w:t>Modelli</w:t>
      </w:r>
      <w:r>
        <w:rPr>
          <w:b/>
          <w:spacing w:val="-8"/>
          <w:sz w:val="22"/>
          <w:u w:val="single"/>
        </w:rPr>
        <w:t> </w:t>
      </w:r>
      <w:r>
        <w:rPr>
          <w:b/>
          <w:sz w:val="22"/>
          <w:u w:val="single"/>
        </w:rPr>
        <w:t>organizzativi</w:t>
      </w:r>
      <w:r>
        <w:rPr>
          <w:b/>
          <w:spacing w:val="-8"/>
          <w:sz w:val="22"/>
          <w:u w:val="single"/>
        </w:rPr>
        <w:t> </w:t>
      </w:r>
      <w:r>
        <w:rPr>
          <w:b/>
          <w:sz w:val="22"/>
          <w:u w:val="single"/>
        </w:rPr>
        <w:t>e</w:t>
      </w:r>
      <w:r>
        <w:rPr>
          <w:b/>
          <w:spacing w:val="-8"/>
          <w:sz w:val="22"/>
          <w:u w:val="single"/>
        </w:rPr>
        <w:t> </w:t>
      </w:r>
      <w:r>
        <w:rPr>
          <w:b/>
          <w:sz w:val="22"/>
          <w:u w:val="single"/>
        </w:rPr>
        <w:t>di</w:t>
      </w:r>
      <w:r>
        <w:rPr>
          <w:b/>
          <w:spacing w:val="-8"/>
          <w:sz w:val="22"/>
          <w:u w:val="single"/>
        </w:rPr>
        <w:t> </w:t>
      </w:r>
      <w:r>
        <w:rPr>
          <w:b/>
          <w:spacing w:val="-2"/>
          <w:sz w:val="22"/>
          <w:u w:val="single"/>
        </w:rPr>
        <w:t>controllo</w:t>
      </w:r>
    </w:p>
    <w:p>
      <w:pPr>
        <w:pStyle w:val="ListParagraph"/>
        <w:numPr>
          <w:ilvl w:val="0"/>
          <w:numId w:val="7"/>
        </w:numPr>
        <w:tabs>
          <w:tab w:pos="295" w:val="left" w:leader="none"/>
        </w:tabs>
        <w:spacing w:line="240" w:lineRule="auto" w:before="0" w:after="0"/>
        <w:ind w:left="115" w:right="121" w:firstLine="0"/>
        <w:jc w:val="both"/>
        <w:rPr>
          <w:sz w:val="24"/>
        </w:rPr>
      </w:pPr>
      <w:r>
        <w:rPr>
          <w:sz w:val="24"/>
        </w:rPr>
        <w:t>Ai sensi e per gli effetti del d.lgs. n. 36 del 28 febbraio 2021, e del d.lgs. n. 39 del 28 febbraio 2021, nonché per le disposizioni emanate dalla Giunta Nazionale del CONI in materia, la Società adotta Modelli organizzativi e di controllo dell’attività sportiva e dei codici di condotta a tutela dei minori e per la prevenzione delle molestie, della violenza di genere e di ogni altra condizione di discriminazione prevista dal decreto legislativo 11 aprile 2006, n. 198 o per ragioni di etnia, religione, convinzioni personali, disabilità, età o orientamento sessuale, in conformità alle Linee Guida Federali. I modelli organizzativi e di controllo dell’attività sportiva e i codici di condotta adottai, sono pubblicati sul sito internet della Società, affissi presso la sede della medesima</w:t>
      </w:r>
      <w:r>
        <w:rPr>
          <w:spacing w:val="40"/>
          <w:sz w:val="24"/>
        </w:rPr>
        <w:t> </w:t>
      </w:r>
      <w:r>
        <w:rPr>
          <w:sz w:val="24"/>
        </w:rPr>
        <w:t>nonché comunicati al responsabile nominato dalla stessa Società entro il 01/07/2024.</w:t>
      </w:r>
    </w:p>
    <w:p>
      <w:pPr>
        <w:pStyle w:val="BodyText"/>
        <w:spacing w:before="0"/>
        <w:ind w:left="0"/>
        <w:jc w:val="left"/>
        <w:rPr>
          <w:sz w:val="24"/>
        </w:rPr>
      </w:pPr>
    </w:p>
    <w:p>
      <w:pPr>
        <w:pStyle w:val="BodyText"/>
        <w:spacing w:before="3"/>
        <w:ind w:left="0"/>
        <w:jc w:val="left"/>
        <w:rPr>
          <w:sz w:val="24"/>
        </w:rPr>
      </w:pPr>
    </w:p>
    <w:p>
      <w:pPr>
        <w:pStyle w:val="Heading1"/>
        <w:spacing w:line="438" w:lineRule="exact"/>
        <w:rPr>
          <w:u w:val="none"/>
        </w:rPr>
      </w:pPr>
      <w:r>
        <w:rPr>
          <w:u w:val="single"/>
        </w:rPr>
        <w:t>Titolo</w:t>
      </w:r>
      <w:r>
        <w:rPr>
          <w:spacing w:val="-10"/>
          <w:u w:val="single"/>
        </w:rPr>
        <w:t> </w:t>
      </w:r>
      <w:r>
        <w:rPr>
          <w:u w:val="single"/>
        </w:rPr>
        <w:t>settimo</w:t>
      </w:r>
      <w:r>
        <w:rPr>
          <w:spacing w:val="-9"/>
          <w:u w:val="single"/>
        </w:rPr>
        <w:t> </w:t>
      </w:r>
      <w:r>
        <w:rPr>
          <w:u w:val="single"/>
        </w:rPr>
        <w:t>–</w:t>
      </w:r>
      <w:r>
        <w:rPr>
          <w:spacing w:val="-10"/>
          <w:u w:val="single"/>
        </w:rPr>
        <w:t> </w:t>
      </w:r>
      <w:r>
        <w:rPr>
          <w:u w:val="single"/>
        </w:rPr>
        <w:t>ESERCIZI</w:t>
      </w:r>
      <w:r>
        <w:rPr>
          <w:spacing w:val="-9"/>
          <w:u w:val="single"/>
        </w:rPr>
        <w:t> </w:t>
      </w:r>
      <w:r>
        <w:rPr>
          <w:u w:val="single"/>
        </w:rPr>
        <w:t>SOCIALI,</w:t>
      </w:r>
      <w:r>
        <w:rPr>
          <w:spacing w:val="-9"/>
          <w:u w:val="single"/>
        </w:rPr>
        <w:t> </w:t>
      </w:r>
      <w:r>
        <w:rPr>
          <w:spacing w:val="-2"/>
          <w:u w:val="single"/>
        </w:rPr>
        <w:t>UTILI</w:t>
      </w:r>
    </w:p>
    <w:p>
      <w:pPr>
        <w:pStyle w:val="Heading2"/>
        <w:spacing w:line="267" w:lineRule="exact"/>
        <w:ind w:left="3733"/>
        <w:rPr>
          <w:u w:val="none"/>
        </w:rPr>
      </w:pPr>
      <w:r>
        <w:rPr>
          <w:u w:val="single"/>
        </w:rPr>
        <w:t>Articolo</w:t>
      </w:r>
      <w:r>
        <w:rPr>
          <w:spacing w:val="-8"/>
          <w:u w:val="single"/>
        </w:rPr>
        <w:t> </w:t>
      </w:r>
      <w:r>
        <w:rPr>
          <w:u w:val="single"/>
        </w:rPr>
        <w:t>12)</w:t>
      </w:r>
      <w:r>
        <w:rPr>
          <w:spacing w:val="-7"/>
          <w:u w:val="single"/>
        </w:rPr>
        <w:t> </w:t>
      </w:r>
      <w:r>
        <w:rPr>
          <w:u w:val="single"/>
        </w:rPr>
        <w:t>Esercizi</w:t>
      </w:r>
      <w:r>
        <w:rPr>
          <w:spacing w:val="-7"/>
          <w:u w:val="single"/>
        </w:rPr>
        <w:t> </w:t>
      </w:r>
      <w:r>
        <w:rPr>
          <w:spacing w:val="-2"/>
          <w:u w:val="single"/>
        </w:rPr>
        <w:t>sociali</w:t>
      </w:r>
    </w:p>
    <w:p>
      <w:pPr>
        <w:pStyle w:val="BodyText"/>
      </w:pPr>
      <w:r>
        <w:rPr/>
        <w:t>L'esercizio</w:t>
      </w:r>
      <w:r>
        <w:rPr>
          <w:spacing w:val="-6"/>
        </w:rPr>
        <w:t> </w:t>
      </w:r>
      <w:r>
        <w:rPr/>
        <w:t>sociale</w:t>
      </w:r>
      <w:r>
        <w:rPr>
          <w:spacing w:val="-5"/>
        </w:rPr>
        <w:t> </w:t>
      </w:r>
      <w:r>
        <w:rPr/>
        <w:t>chiude</w:t>
      </w:r>
      <w:r>
        <w:rPr>
          <w:spacing w:val="-5"/>
        </w:rPr>
        <w:t> </w:t>
      </w:r>
      <w:r>
        <w:rPr/>
        <w:t>il</w:t>
      </w:r>
      <w:r>
        <w:rPr>
          <w:spacing w:val="-5"/>
        </w:rPr>
        <w:t> </w:t>
      </w:r>
      <w:r>
        <w:rPr/>
        <w:t>31</w:t>
      </w:r>
      <w:r>
        <w:rPr>
          <w:spacing w:val="-6"/>
        </w:rPr>
        <w:t> </w:t>
      </w:r>
      <w:r>
        <w:rPr/>
        <w:t>dicembre</w:t>
      </w:r>
      <w:r>
        <w:rPr>
          <w:spacing w:val="-5"/>
        </w:rPr>
        <w:t> </w:t>
      </w:r>
      <w:r>
        <w:rPr/>
        <w:t>di</w:t>
      </w:r>
      <w:r>
        <w:rPr>
          <w:spacing w:val="-5"/>
        </w:rPr>
        <w:t> </w:t>
      </w:r>
      <w:r>
        <w:rPr/>
        <w:t>ogni</w:t>
      </w:r>
      <w:r>
        <w:rPr>
          <w:spacing w:val="-5"/>
        </w:rPr>
        <w:t> </w:t>
      </w:r>
      <w:r>
        <w:rPr>
          <w:spacing w:val="-2"/>
        </w:rPr>
        <w:t>anno.</w:t>
      </w:r>
    </w:p>
    <w:p>
      <w:pPr>
        <w:pStyle w:val="BodyText"/>
        <w:spacing w:before="0"/>
        <w:ind w:right="122"/>
      </w:pPr>
      <w:r>
        <w:rPr/>
        <w:t>Il bilancio di esercizio è presentato ai soci entro centoventi giorni dalla chiusura dell'esercizio o, qualora la Società sia tenuta alla redazione del bilancio consolidato o quando ricorrano particolari esigenze relative alla struttura ed all'oggetto della Società, entro centottanta giorni dalla chiusura dell'esercizio.</w:t>
      </w:r>
    </w:p>
    <w:p>
      <w:pPr>
        <w:pStyle w:val="BodyText"/>
        <w:spacing w:before="2"/>
        <w:ind w:left="0"/>
        <w:jc w:val="left"/>
      </w:pPr>
    </w:p>
    <w:p>
      <w:pPr>
        <w:pStyle w:val="Heading2"/>
        <w:ind w:left="3381"/>
        <w:rPr>
          <w:u w:val="none"/>
        </w:rPr>
      </w:pPr>
      <w:r>
        <w:rPr>
          <w:u w:val="single"/>
        </w:rPr>
        <w:t>Articolo</w:t>
      </w:r>
      <w:r>
        <w:rPr>
          <w:spacing w:val="-9"/>
          <w:u w:val="single"/>
        </w:rPr>
        <w:t> </w:t>
      </w:r>
      <w:r>
        <w:rPr>
          <w:u w:val="single"/>
        </w:rPr>
        <w:t>13)</w:t>
      </w:r>
      <w:r>
        <w:rPr>
          <w:spacing w:val="-9"/>
          <w:u w:val="single"/>
        </w:rPr>
        <w:t> </w:t>
      </w:r>
      <w:r>
        <w:rPr>
          <w:u w:val="single"/>
        </w:rPr>
        <w:t>Ripartizione</w:t>
      </w:r>
      <w:r>
        <w:rPr>
          <w:spacing w:val="-9"/>
          <w:u w:val="single"/>
        </w:rPr>
        <w:t> </w:t>
      </w:r>
      <w:r>
        <w:rPr>
          <w:u w:val="single"/>
        </w:rPr>
        <w:t>degli</w:t>
      </w:r>
      <w:r>
        <w:rPr>
          <w:spacing w:val="-9"/>
          <w:u w:val="single"/>
        </w:rPr>
        <w:t> </w:t>
      </w:r>
      <w:r>
        <w:rPr>
          <w:spacing w:val="-2"/>
          <w:u w:val="single"/>
        </w:rPr>
        <w:t>utili</w:t>
      </w:r>
    </w:p>
    <w:p>
      <w:pPr>
        <w:pStyle w:val="BodyText"/>
        <w:spacing w:before="0"/>
        <w:ind w:right="126"/>
      </w:pPr>
      <w:r>
        <w:rPr/>
        <w:t>Gli utili netti di esercizio, destinato il cinque per cento (5%) di essi alla riserva legale fino a che questa non raggiunga l'importo di legge, devono obbligatoriamente essere reinvestiti per finalità conformi all'oggetto </w:t>
      </w:r>
      <w:r>
        <w:rPr>
          <w:spacing w:val="-2"/>
        </w:rPr>
        <w:t>sociale.</w:t>
      </w:r>
    </w:p>
    <w:p>
      <w:pPr>
        <w:spacing w:before="2"/>
        <w:ind w:left="115" w:right="118" w:firstLine="0"/>
        <w:jc w:val="both"/>
        <w:rPr>
          <w:sz w:val="24"/>
        </w:rPr>
      </w:pPr>
      <w:r>
        <w:rPr>
          <w:sz w:val="22"/>
        </w:rPr>
        <w:t>Ai</w:t>
      </w:r>
      <w:r>
        <w:rPr>
          <w:spacing w:val="-1"/>
          <w:sz w:val="22"/>
        </w:rPr>
        <w:t> </w:t>
      </w:r>
      <w:r>
        <w:rPr>
          <w:sz w:val="22"/>
        </w:rPr>
        <w:t>sensi</w:t>
      </w:r>
      <w:r>
        <w:rPr>
          <w:spacing w:val="-1"/>
          <w:sz w:val="22"/>
        </w:rPr>
        <w:t> </w:t>
      </w:r>
      <w:r>
        <w:rPr>
          <w:sz w:val="22"/>
        </w:rPr>
        <w:t>del</w:t>
      </w:r>
      <w:r>
        <w:rPr>
          <w:spacing w:val="-1"/>
          <w:sz w:val="22"/>
        </w:rPr>
        <w:t> </w:t>
      </w:r>
      <w:r>
        <w:rPr>
          <w:sz w:val="22"/>
        </w:rPr>
        <w:t>comma</w:t>
      </w:r>
      <w:r>
        <w:rPr>
          <w:spacing w:val="-1"/>
          <w:sz w:val="22"/>
        </w:rPr>
        <w:t> </w:t>
      </w:r>
      <w:r>
        <w:rPr>
          <w:sz w:val="22"/>
        </w:rPr>
        <w:t>3</w:t>
      </w:r>
      <w:r>
        <w:rPr>
          <w:spacing w:val="-1"/>
          <w:sz w:val="22"/>
        </w:rPr>
        <w:t> </w:t>
      </w:r>
      <w:r>
        <w:rPr>
          <w:sz w:val="22"/>
        </w:rPr>
        <w:t>dell’Art.8</w:t>
      </w:r>
      <w:r>
        <w:rPr>
          <w:spacing w:val="-1"/>
          <w:sz w:val="22"/>
        </w:rPr>
        <w:t> </w:t>
      </w:r>
      <w:r>
        <w:rPr>
          <w:sz w:val="22"/>
        </w:rPr>
        <w:t>D.lgs</w:t>
      </w:r>
      <w:r>
        <w:rPr>
          <w:spacing w:val="-1"/>
          <w:sz w:val="22"/>
        </w:rPr>
        <w:t> </w:t>
      </w:r>
      <w:r>
        <w:rPr>
          <w:sz w:val="22"/>
        </w:rPr>
        <w:t>36/2021,</w:t>
      </w:r>
      <w:r>
        <w:rPr>
          <w:spacing w:val="-1"/>
          <w:sz w:val="22"/>
        </w:rPr>
        <w:t> </w:t>
      </w:r>
      <w:r>
        <w:rPr>
          <w:sz w:val="22"/>
        </w:rPr>
        <w:t>la</w:t>
      </w:r>
      <w:r>
        <w:rPr>
          <w:spacing w:val="-1"/>
          <w:sz w:val="22"/>
        </w:rPr>
        <w:t> </w:t>
      </w:r>
      <w:r>
        <w:rPr>
          <w:sz w:val="22"/>
        </w:rPr>
        <w:t>Società</w:t>
      </w:r>
      <w:r>
        <w:rPr>
          <w:spacing w:val="17"/>
          <w:sz w:val="22"/>
        </w:rPr>
        <w:t> </w:t>
      </w:r>
      <w:r>
        <w:rPr>
          <w:sz w:val="24"/>
        </w:rPr>
        <w:t>può</w:t>
      </w:r>
      <w:r>
        <w:rPr>
          <w:spacing w:val="-2"/>
          <w:sz w:val="24"/>
        </w:rPr>
        <w:t> </w:t>
      </w:r>
      <w:r>
        <w:rPr>
          <w:sz w:val="24"/>
        </w:rPr>
        <w:t>destinare</w:t>
      </w:r>
      <w:r>
        <w:rPr>
          <w:spacing w:val="-2"/>
          <w:sz w:val="24"/>
        </w:rPr>
        <w:t> </w:t>
      </w:r>
      <w:r>
        <w:rPr>
          <w:sz w:val="24"/>
        </w:rPr>
        <w:t>una</w:t>
      </w:r>
      <w:r>
        <w:rPr>
          <w:spacing w:val="-2"/>
          <w:sz w:val="24"/>
        </w:rPr>
        <w:t> </w:t>
      </w:r>
      <w:r>
        <w:rPr>
          <w:sz w:val="24"/>
        </w:rPr>
        <w:t>quota</w:t>
      </w:r>
      <w:r>
        <w:rPr>
          <w:spacing w:val="-2"/>
          <w:sz w:val="24"/>
        </w:rPr>
        <w:t> </w:t>
      </w:r>
      <w:r>
        <w:rPr>
          <w:sz w:val="24"/>
        </w:rPr>
        <w:t>inferiore</w:t>
      </w:r>
      <w:r>
        <w:rPr>
          <w:spacing w:val="-2"/>
          <w:sz w:val="24"/>
        </w:rPr>
        <w:t> </w:t>
      </w:r>
      <w:r>
        <w:rPr>
          <w:sz w:val="24"/>
        </w:rPr>
        <w:t>al</w:t>
      </w:r>
      <w:r>
        <w:rPr>
          <w:spacing w:val="-2"/>
          <w:sz w:val="24"/>
        </w:rPr>
        <w:t> </w:t>
      </w:r>
      <w:r>
        <w:rPr>
          <w:sz w:val="24"/>
        </w:rPr>
        <w:t>cinquanta per</w:t>
      </w:r>
      <w:r>
        <w:rPr>
          <w:spacing w:val="24"/>
          <w:sz w:val="24"/>
        </w:rPr>
        <w:t> </w:t>
      </w:r>
      <w:r>
        <w:rPr>
          <w:sz w:val="24"/>
        </w:rPr>
        <w:t>cento</w:t>
      </w:r>
      <w:r>
        <w:rPr>
          <w:spacing w:val="24"/>
          <w:sz w:val="24"/>
        </w:rPr>
        <w:t> </w:t>
      </w:r>
      <w:r>
        <w:rPr>
          <w:sz w:val="24"/>
        </w:rPr>
        <w:t>degli</w:t>
      </w:r>
      <w:r>
        <w:rPr>
          <w:spacing w:val="24"/>
          <w:sz w:val="24"/>
        </w:rPr>
        <w:t> </w:t>
      </w:r>
      <w:r>
        <w:rPr>
          <w:sz w:val="24"/>
        </w:rPr>
        <w:t>utili</w:t>
      </w:r>
      <w:r>
        <w:rPr>
          <w:spacing w:val="24"/>
          <w:sz w:val="24"/>
        </w:rPr>
        <w:t> </w:t>
      </w:r>
      <w:r>
        <w:rPr>
          <w:sz w:val="24"/>
        </w:rPr>
        <w:t>e</w:t>
      </w:r>
      <w:r>
        <w:rPr>
          <w:spacing w:val="24"/>
          <w:sz w:val="24"/>
        </w:rPr>
        <w:t> </w:t>
      </w:r>
      <w:r>
        <w:rPr>
          <w:sz w:val="24"/>
        </w:rPr>
        <w:t>degli</w:t>
      </w:r>
      <w:r>
        <w:rPr>
          <w:spacing w:val="24"/>
          <w:sz w:val="24"/>
        </w:rPr>
        <w:t> </w:t>
      </w:r>
      <w:r>
        <w:rPr>
          <w:sz w:val="24"/>
        </w:rPr>
        <w:t>avanzi</w:t>
      </w:r>
      <w:r>
        <w:rPr>
          <w:spacing w:val="24"/>
          <w:sz w:val="24"/>
        </w:rPr>
        <w:t> </w:t>
      </w:r>
      <w:r>
        <w:rPr>
          <w:sz w:val="24"/>
        </w:rPr>
        <w:t>di</w:t>
      </w:r>
      <w:r>
        <w:rPr>
          <w:spacing w:val="24"/>
          <w:sz w:val="24"/>
        </w:rPr>
        <w:t> </w:t>
      </w:r>
      <w:r>
        <w:rPr>
          <w:sz w:val="24"/>
        </w:rPr>
        <w:t>gestione</w:t>
      </w:r>
      <w:r>
        <w:rPr>
          <w:spacing w:val="24"/>
          <w:sz w:val="24"/>
        </w:rPr>
        <w:t> </w:t>
      </w:r>
      <w:r>
        <w:rPr>
          <w:sz w:val="24"/>
        </w:rPr>
        <w:t>annuali,</w:t>
      </w:r>
      <w:r>
        <w:rPr>
          <w:spacing w:val="24"/>
          <w:sz w:val="24"/>
        </w:rPr>
        <w:t> </w:t>
      </w:r>
      <w:r>
        <w:rPr>
          <w:sz w:val="24"/>
        </w:rPr>
        <w:t>dedotte</w:t>
      </w:r>
      <w:r>
        <w:rPr>
          <w:spacing w:val="23"/>
          <w:sz w:val="24"/>
        </w:rPr>
        <w:t> </w:t>
      </w:r>
      <w:r>
        <w:rPr>
          <w:sz w:val="24"/>
        </w:rPr>
        <w:t>eventuali</w:t>
      </w:r>
      <w:r>
        <w:rPr>
          <w:spacing w:val="24"/>
          <w:sz w:val="24"/>
        </w:rPr>
        <w:t> </w:t>
      </w:r>
      <w:r>
        <w:rPr>
          <w:sz w:val="24"/>
        </w:rPr>
        <w:t>perdite</w:t>
      </w:r>
      <w:r>
        <w:rPr>
          <w:spacing w:val="24"/>
          <w:sz w:val="24"/>
        </w:rPr>
        <w:t> </w:t>
      </w:r>
      <w:r>
        <w:rPr>
          <w:sz w:val="24"/>
        </w:rPr>
        <w:t>maturate</w:t>
      </w:r>
      <w:r>
        <w:rPr>
          <w:spacing w:val="24"/>
          <w:sz w:val="24"/>
        </w:rPr>
        <w:t> </w:t>
      </w:r>
      <w:r>
        <w:rPr>
          <w:sz w:val="24"/>
        </w:rPr>
        <w:t>negli</w:t>
      </w:r>
    </w:p>
    <w:p>
      <w:pPr>
        <w:spacing w:after="0"/>
        <w:jc w:val="both"/>
        <w:rPr>
          <w:sz w:val="24"/>
        </w:rPr>
        <w:sectPr>
          <w:pgSz w:w="11910" w:h="16840"/>
          <w:pgMar w:top="1660" w:bottom="280" w:left="1020" w:right="1020"/>
        </w:sectPr>
      </w:pPr>
    </w:p>
    <w:p>
      <w:pPr>
        <w:spacing w:before="23"/>
        <w:ind w:left="115" w:right="123" w:firstLine="0"/>
        <w:jc w:val="both"/>
        <w:rPr>
          <w:sz w:val="24"/>
        </w:rPr>
      </w:pPr>
      <w:r>
        <w:rPr>
          <w:sz w:val="24"/>
        </w:rPr>
        <w:t>esercizi precedenti,</w:t>
      </w:r>
      <w:r>
        <w:rPr>
          <w:spacing w:val="40"/>
          <w:sz w:val="24"/>
        </w:rPr>
        <w:t> </w:t>
      </w:r>
      <w:r>
        <w:rPr>
          <w:sz w:val="24"/>
        </w:rPr>
        <w:t>ad aumento gratuito del capitale sociale sottoscritto e versato dai soci, nei limiti delle variazioni dell'indice nazionale generale annuo dei prezzi al consumo per le famiglie di operai e di impiegati, calcolate dall'Istituto nazionale di statistica (ISTAT) per il periodo corrispondente a quello dell'esercizio sociale in cui gli utili e gli avanzi di gestione sono stati prodotti, oppure alla distribuzione, anche mediante aumento gratuito del capitale sociale o l'emissione di strumenti finanziari, di dividendi ai soci, in misura comunque non superiore all'interesse massimo dei buoni postali fruttiferi, aumentato di due punti e mezzo rispetto al capitale effettivamente versato.</w:t>
      </w:r>
    </w:p>
    <w:p>
      <w:pPr>
        <w:spacing w:before="1"/>
        <w:ind w:left="115" w:right="120" w:firstLine="0"/>
        <w:jc w:val="both"/>
        <w:rPr>
          <w:sz w:val="24"/>
        </w:rPr>
      </w:pPr>
      <w:r>
        <w:rPr>
          <w:sz w:val="22"/>
        </w:rPr>
        <w:t>Ai sensi del comma 4-bis dell’Art.8 D.lgs 36/2021, </w:t>
      </w:r>
      <w:r>
        <w:rPr>
          <w:sz w:val="24"/>
        </w:rPr>
        <w:t>la quota di cui al comma precedente può essere aumentata fino all'ottanta per cento, nel caso ne ricorrano le premesse, e salvo quanto disposto dall’articolo 108, paragrafo 3, del Trattato sul funzionamento dell'Unione europea, all'autorizzazione della Commissione europea.</w:t>
      </w:r>
    </w:p>
    <w:p>
      <w:pPr>
        <w:pStyle w:val="BodyText"/>
        <w:spacing w:before="0"/>
        <w:ind w:left="0"/>
        <w:jc w:val="left"/>
        <w:rPr>
          <w:sz w:val="24"/>
        </w:rPr>
      </w:pPr>
    </w:p>
    <w:p>
      <w:pPr>
        <w:pStyle w:val="BodyText"/>
        <w:spacing w:before="0"/>
        <w:ind w:left="0"/>
        <w:jc w:val="left"/>
        <w:rPr>
          <w:sz w:val="24"/>
        </w:rPr>
      </w:pPr>
    </w:p>
    <w:p>
      <w:pPr>
        <w:pStyle w:val="BodyText"/>
        <w:spacing w:before="0"/>
        <w:ind w:left="0"/>
        <w:jc w:val="left"/>
        <w:rPr>
          <w:sz w:val="24"/>
        </w:rPr>
      </w:pPr>
    </w:p>
    <w:p>
      <w:pPr>
        <w:pStyle w:val="BodyText"/>
        <w:spacing w:before="0"/>
        <w:ind w:left="0"/>
        <w:jc w:val="left"/>
        <w:rPr>
          <w:sz w:val="24"/>
        </w:rPr>
      </w:pPr>
    </w:p>
    <w:p>
      <w:pPr>
        <w:pStyle w:val="BodyText"/>
        <w:spacing w:before="0"/>
        <w:ind w:left="0"/>
        <w:jc w:val="left"/>
        <w:rPr>
          <w:sz w:val="24"/>
        </w:rPr>
      </w:pPr>
    </w:p>
    <w:p>
      <w:pPr>
        <w:pStyle w:val="BodyText"/>
        <w:spacing w:before="127"/>
        <w:ind w:left="0"/>
        <w:jc w:val="left"/>
        <w:rPr>
          <w:sz w:val="24"/>
        </w:rPr>
      </w:pPr>
    </w:p>
    <w:p>
      <w:pPr>
        <w:pStyle w:val="Heading1"/>
        <w:spacing w:line="438" w:lineRule="exact"/>
        <w:rPr>
          <w:u w:val="none"/>
        </w:rPr>
      </w:pPr>
      <w:r>
        <w:rPr>
          <w:u w:val="single"/>
        </w:rPr>
        <w:t>Titolo</w:t>
      </w:r>
      <w:r>
        <w:rPr>
          <w:spacing w:val="-10"/>
          <w:u w:val="single"/>
        </w:rPr>
        <w:t> </w:t>
      </w:r>
      <w:r>
        <w:rPr>
          <w:u w:val="single"/>
        </w:rPr>
        <w:t>ottavo</w:t>
      </w:r>
      <w:r>
        <w:rPr>
          <w:spacing w:val="-10"/>
          <w:u w:val="single"/>
        </w:rPr>
        <w:t> </w:t>
      </w:r>
      <w:r>
        <w:rPr>
          <w:u w:val="single"/>
        </w:rPr>
        <w:t>–</w:t>
      </w:r>
      <w:r>
        <w:rPr>
          <w:spacing w:val="-10"/>
          <w:u w:val="single"/>
        </w:rPr>
        <w:t> </w:t>
      </w:r>
      <w:r>
        <w:rPr>
          <w:u w:val="single"/>
        </w:rPr>
        <w:t>DISPOSIZIONI</w:t>
      </w:r>
      <w:r>
        <w:rPr>
          <w:spacing w:val="-10"/>
          <w:u w:val="single"/>
        </w:rPr>
        <w:t> </w:t>
      </w:r>
      <w:r>
        <w:rPr>
          <w:spacing w:val="-2"/>
          <w:u w:val="single"/>
        </w:rPr>
        <w:t>FINALI</w:t>
      </w:r>
    </w:p>
    <w:p>
      <w:pPr>
        <w:pStyle w:val="Heading2"/>
        <w:spacing w:line="267" w:lineRule="exact"/>
        <w:ind w:left="3198"/>
        <w:jc w:val="left"/>
        <w:rPr>
          <w:u w:val="none"/>
        </w:rPr>
      </w:pPr>
      <w:r>
        <w:rPr>
          <w:u w:val="single"/>
        </w:rPr>
        <w:t>Articolo</w:t>
      </w:r>
      <w:r>
        <w:rPr>
          <w:spacing w:val="-8"/>
          <w:u w:val="single"/>
        </w:rPr>
        <w:t> </w:t>
      </w:r>
      <w:r>
        <w:rPr>
          <w:u w:val="single"/>
        </w:rPr>
        <w:t>14)</w:t>
      </w:r>
      <w:r>
        <w:rPr>
          <w:spacing w:val="-8"/>
          <w:u w:val="single"/>
        </w:rPr>
        <w:t> </w:t>
      </w:r>
      <w:r>
        <w:rPr>
          <w:u w:val="single"/>
        </w:rPr>
        <w:t>Liquidazione</w:t>
      </w:r>
      <w:r>
        <w:rPr>
          <w:spacing w:val="-7"/>
          <w:u w:val="single"/>
        </w:rPr>
        <w:t> </w:t>
      </w:r>
      <w:r>
        <w:rPr>
          <w:u w:val="single"/>
        </w:rPr>
        <w:t>della</w:t>
      </w:r>
      <w:r>
        <w:rPr>
          <w:spacing w:val="-8"/>
          <w:u w:val="single"/>
        </w:rPr>
        <w:t> </w:t>
      </w:r>
      <w:r>
        <w:rPr>
          <w:spacing w:val="-2"/>
          <w:u w:val="single"/>
        </w:rPr>
        <w:t>Società</w:t>
      </w:r>
    </w:p>
    <w:p>
      <w:pPr>
        <w:pStyle w:val="BodyText"/>
        <w:spacing w:before="0"/>
        <w:ind w:right="1833"/>
        <w:jc w:val="left"/>
      </w:pPr>
      <w:r>
        <w:rPr/>
        <w:t>La</w:t>
      </w:r>
      <w:r>
        <w:rPr>
          <w:spacing w:val="-3"/>
        </w:rPr>
        <w:t> </w:t>
      </w:r>
      <w:r>
        <w:rPr/>
        <w:t>liquidazione</w:t>
      </w:r>
      <w:r>
        <w:rPr>
          <w:spacing w:val="-3"/>
        </w:rPr>
        <w:t> </w:t>
      </w:r>
      <w:r>
        <w:rPr/>
        <w:t>della</w:t>
      </w:r>
      <w:r>
        <w:rPr>
          <w:spacing w:val="-3"/>
        </w:rPr>
        <w:t> </w:t>
      </w:r>
      <w:r>
        <w:rPr/>
        <w:t>Società</w:t>
      </w:r>
      <w:r>
        <w:rPr>
          <w:spacing w:val="-3"/>
        </w:rPr>
        <w:t> </w:t>
      </w:r>
      <w:r>
        <w:rPr/>
        <w:t>avrà</w:t>
      </w:r>
      <w:r>
        <w:rPr>
          <w:spacing w:val="-3"/>
        </w:rPr>
        <w:t> </w:t>
      </w:r>
      <w:r>
        <w:rPr/>
        <w:t>luogo</w:t>
      </w:r>
      <w:r>
        <w:rPr>
          <w:spacing w:val="-3"/>
        </w:rPr>
        <w:t> </w:t>
      </w:r>
      <w:r>
        <w:rPr/>
        <w:t>nei</w:t>
      </w:r>
      <w:r>
        <w:rPr>
          <w:spacing w:val="-3"/>
        </w:rPr>
        <w:t> </w:t>
      </w:r>
      <w:r>
        <w:rPr/>
        <w:t>casi</w:t>
      </w:r>
      <w:r>
        <w:rPr>
          <w:spacing w:val="-3"/>
        </w:rPr>
        <w:t> </w:t>
      </w:r>
      <w:r>
        <w:rPr/>
        <w:t>e</w:t>
      </w:r>
      <w:r>
        <w:rPr>
          <w:spacing w:val="-3"/>
        </w:rPr>
        <w:t> </w:t>
      </w:r>
      <w:r>
        <w:rPr/>
        <w:t>secondo</w:t>
      </w:r>
      <w:r>
        <w:rPr>
          <w:spacing w:val="-3"/>
        </w:rPr>
        <w:t> </w:t>
      </w:r>
      <w:r>
        <w:rPr/>
        <w:t>le</w:t>
      </w:r>
      <w:r>
        <w:rPr>
          <w:spacing w:val="-3"/>
        </w:rPr>
        <w:t> </w:t>
      </w:r>
      <w:r>
        <w:rPr/>
        <w:t>norme</w:t>
      </w:r>
      <w:r>
        <w:rPr>
          <w:spacing w:val="-3"/>
        </w:rPr>
        <w:t> </w:t>
      </w:r>
      <w:r>
        <w:rPr/>
        <w:t>di</w:t>
      </w:r>
      <w:r>
        <w:rPr>
          <w:spacing w:val="-3"/>
        </w:rPr>
        <w:t> </w:t>
      </w:r>
      <w:r>
        <w:rPr/>
        <w:t>legge. L'Assemblea,</w:t>
      </w:r>
      <w:r>
        <w:rPr>
          <w:spacing w:val="-8"/>
        </w:rPr>
        <w:t> </w:t>
      </w:r>
      <w:r>
        <w:rPr/>
        <w:t>con</w:t>
      </w:r>
      <w:r>
        <w:rPr>
          <w:spacing w:val="-8"/>
        </w:rPr>
        <w:t> </w:t>
      </w:r>
      <w:r>
        <w:rPr/>
        <w:t>le</w:t>
      </w:r>
      <w:r>
        <w:rPr>
          <w:spacing w:val="-8"/>
        </w:rPr>
        <w:t> </w:t>
      </w:r>
      <w:r>
        <w:rPr/>
        <w:t>maggioranze</w:t>
      </w:r>
      <w:r>
        <w:rPr>
          <w:spacing w:val="-8"/>
        </w:rPr>
        <w:t> </w:t>
      </w:r>
      <w:r>
        <w:rPr/>
        <w:t>previste</w:t>
      </w:r>
      <w:r>
        <w:rPr>
          <w:spacing w:val="-8"/>
        </w:rPr>
        <w:t> </w:t>
      </w:r>
      <w:r>
        <w:rPr/>
        <w:t>per</w:t>
      </w:r>
      <w:r>
        <w:rPr>
          <w:spacing w:val="-8"/>
        </w:rPr>
        <w:t> </w:t>
      </w:r>
      <w:r>
        <w:rPr/>
        <w:t>la</w:t>
      </w:r>
      <w:r>
        <w:rPr>
          <w:spacing w:val="-7"/>
        </w:rPr>
        <w:t> </w:t>
      </w:r>
      <w:r>
        <w:rPr/>
        <w:t>modificazione</w:t>
      </w:r>
      <w:r>
        <w:rPr>
          <w:spacing w:val="-8"/>
        </w:rPr>
        <w:t> </w:t>
      </w:r>
      <w:r>
        <w:rPr/>
        <w:t>dello</w:t>
      </w:r>
      <w:r>
        <w:rPr>
          <w:spacing w:val="-8"/>
        </w:rPr>
        <w:t> </w:t>
      </w:r>
      <w:r>
        <w:rPr>
          <w:spacing w:val="-2"/>
        </w:rPr>
        <w:t>statuto:</w:t>
      </w:r>
    </w:p>
    <w:p>
      <w:pPr>
        <w:pStyle w:val="ListParagraph"/>
        <w:numPr>
          <w:ilvl w:val="1"/>
          <w:numId w:val="7"/>
        </w:numPr>
        <w:tabs>
          <w:tab w:pos="823" w:val="left" w:leader="none"/>
        </w:tabs>
        <w:spacing w:line="240" w:lineRule="auto" w:before="1" w:after="0"/>
        <w:ind w:left="823" w:right="0" w:hanging="358"/>
        <w:jc w:val="left"/>
        <w:rPr>
          <w:sz w:val="22"/>
        </w:rPr>
      </w:pPr>
      <w:r>
        <w:rPr>
          <w:sz w:val="22"/>
        </w:rPr>
        <w:t>nomina</w:t>
      </w:r>
      <w:r>
        <w:rPr>
          <w:spacing w:val="-4"/>
          <w:sz w:val="22"/>
        </w:rPr>
        <w:t> </w:t>
      </w:r>
      <w:r>
        <w:rPr>
          <w:sz w:val="22"/>
        </w:rPr>
        <w:t>uno</w:t>
      </w:r>
      <w:r>
        <w:rPr>
          <w:spacing w:val="-2"/>
          <w:sz w:val="22"/>
        </w:rPr>
        <w:t> </w:t>
      </w:r>
      <w:r>
        <w:rPr>
          <w:sz w:val="22"/>
        </w:rPr>
        <w:t>o</w:t>
      </w:r>
      <w:r>
        <w:rPr>
          <w:spacing w:val="-2"/>
          <w:sz w:val="22"/>
        </w:rPr>
        <w:t> </w:t>
      </w:r>
      <w:r>
        <w:rPr>
          <w:sz w:val="22"/>
        </w:rPr>
        <w:t>più</w:t>
      </w:r>
      <w:r>
        <w:rPr>
          <w:spacing w:val="-2"/>
          <w:sz w:val="22"/>
        </w:rPr>
        <w:t> liquidatori;</w:t>
      </w:r>
    </w:p>
    <w:p>
      <w:pPr>
        <w:pStyle w:val="ListParagraph"/>
        <w:numPr>
          <w:ilvl w:val="1"/>
          <w:numId w:val="7"/>
        </w:numPr>
        <w:tabs>
          <w:tab w:pos="825" w:val="left" w:leader="none"/>
        </w:tabs>
        <w:spacing w:line="240" w:lineRule="auto" w:before="0" w:after="0"/>
        <w:ind w:left="825" w:right="135" w:hanging="360"/>
        <w:jc w:val="left"/>
        <w:rPr>
          <w:sz w:val="22"/>
        </w:rPr>
      </w:pPr>
      <w:r>
        <w:rPr>
          <w:sz w:val="22"/>
        </w:rPr>
        <w:t>fissa</w:t>
      </w:r>
      <w:r>
        <w:rPr>
          <w:spacing w:val="29"/>
          <w:sz w:val="22"/>
        </w:rPr>
        <w:t> </w:t>
      </w:r>
      <w:r>
        <w:rPr>
          <w:sz w:val="22"/>
        </w:rPr>
        <w:t>le</w:t>
      </w:r>
      <w:r>
        <w:rPr>
          <w:spacing w:val="29"/>
          <w:sz w:val="22"/>
        </w:rPr>
        <w:t> </w:t>
      </w:r>
      <w:r>
        <w:rPr>
          <w:sz w:val="22"/>
        </w:rPr>
        <w:t>regole</w:t>
      </w:r>
      <w:r>
        <w:rPr>
          <w:spacing w:val="29"/>
          <w:sz w:val="22"/>
        </w:rPr>
        <w:t> </w:t>
      </w:r>
      <w:r>
        <w:rPr>
          <w:sz w:val="22"/>
        </w:rPr>
        <w:t>di</w:t>
      </w:r>
      <w:r>
        <w:rPr>
          <w:spacing w:val="29"/>
          <w:sz w:val="22"/>
        </w:rPr>
        <w:t> </w:t>
      </w:r>
      <w:r>
        <w:rPr>
          <w:sz w:val="22"/>
        </w:rPr>
        <w:t>funzionamento</w:t>
      </w:r>
      <w:r>
        <w:rPr>
          <w:spacing w:val="29"/>
          <w:sz w:val="22"/>
        </w:rPr>
        <w:t> </w:t>
      </w:r>
      <w:r>
        <w:rPr>
          <w:sz w:val="22"/>
        </w:rPr>
        <w:t>del</w:t>
      </w:r>
      <w:r>
        <w:rPr>
          <w:spacing w:val="29"/>
          <w:sz w:val="22"/>
        </w:rPr>
        <w:t> </w:t>
      </w:r>
      <w:r>
        <w:rPr>
          <w:sz w:val="22"/>
        </w:rPr>
        <w:t>collegio</w:t>
      </w:r>
      <w:r>
        <w:rPr>
          <w:spacing w:val="29"/>
          <w:sz w:val="22"/>
        </w:rPr>
        <w:t> </w:t>
      </w:r>
      <w:r>
        <w:rPr>
          <w:sz w:val="22"/>
        </w:rPr>
        <w:t>in</w:t>
      </w:r>
      <w:r>
        <w:rPr>
          <w:spacing w:val="29"/>
          <w:sz w:val="22"/>
        </w:rPr>
        <w:t> </w:t>
      </w:r>
      <w:r>
        <w:rPr>
          <w:sz w:val="22"/>
        </w:rPr>
        <w:t>caso</w:t>
      </w:r>
      <w:r>
        <w:rPr>
          <w:spacing w:val="29"/>
          <w:sz w:val="22"/>
        </w:rPr>
        <w:t> </w:t>
      </w:r>
      <w:r>
        <w:rPr>
          <w:sz w:val="22"/>
        </w:rPr>
        <w:t>di</w:t>
      </w:r>
      <w:r>
        <w:rPr>
          <w:spacing w:val="29"/>
          <w:sz w:val="22"/>
        </w:rPr>
        <w:t> </w:t>
      </w:r>
      <w:r>
        <w:rPr>
          <w:sz w:val="22"/>
        </w:rPr>
        <w:t>pluralità</w:t>
      </w:r>
      <w:r>
        <w:rPr>
          <w:spacing w:val="29"/>
          <w:sz w:val="22"/>
        </w:rPr>
        <w:t> </w:t>
      </w:r>
      <w:r>
        <w:rPr>
          <w:sz w:val="22"/>
        </w:rPr>
        <w:t>di</w:t>
      </w:r>
      <w:r>
        <w:rPr>
          <w:spacing w:val="29"/>
          <w:sz w:val="22"/>
        </w:rPr>
        <w:t> </w:t>
      </w:r>
      <w:r>
        <w:rPr>
          <w:sz w:val="22"/>
        </w:rPr>
        <w:t>liquidatori</w:t>
      </w:r>
      <w:r>
        <w:rPr>
          <w:spacing w:val="29"/>
          <w:sz w:val="22"/>
        </w:rPr>
        <w:t> </w:t>
      </w:r>
      <w:r>
        <w:rPr>
          <w:sz w:val="22"/>
        </w:rPr>
        <w:t>con</w:t>
      </w:r>
      <w:r>
        <w:rPr>
          <w:spacing w:val="29"/>
          <w:sz w:val="22"/>
        </w:rPr>
        <w:t> </w:t>
      </w:r>
      <w:r>
        <w:rPr>
          <w:sz w:val="22"/>
        </w:rPr>
        <w:t>indicazione</w:t>
      </w:r>
      <w:r>
        <w:rPr>
          <w:spacing w:val="29"/>
          <w:sz w:val="22"/>
        </w:rPr>
        <w:t> </w:t>
      </w:r>
      <w:r>
        <w:rPr>
          <w:sz w:val="22"/>
        </w:rPr>
        <w:t>di quelli cui spetta la rappresentanza della Società;</w:t>
      </w:r>
    </w:p>
    <w:p>
      <w:pPr>
        <w:pStyle w:val="ListParagraph"/>
        <w:numPr>
          <w:ilvl w:val="1"/>
          <w:numId w:val="7"/>
        </w:numPr>
        <w:tabs>
          <w:tab w:pos="824" w:val="left" w:leader="none"/>
        </w:tabs>
        <w:spacing w:line="240" w:lineRule="auto" w:before="1" w:after="0"/>
        <w:ind w:left="824" w:right="0" w:hanging="359"/>
        <w:jc w:val="left"/>
        <w:rPr>
          <w:sz w:val="22"/>
        </w:rPr>
      </w:pPr>
      <w:r>
        <w:rPr>
          <w:sz w:val="22"/>
        </w:rPr>
        <w:t>stabilisce</w:t>
      </w:r>
      <w:r>
        <w:rPr>
          <w:spacing w:val="-7"/>
          <w:sz w:val="22"/>
        </w:rPr>
        <w:t> </w:t>
      </w:r>
      <w:r>
        <w:rPr>
          <w:sz w:val="22"/>
        </w:rPr>
        <w:t>i</w:t>
      </w:r>
      <w:r>
        <w:rPr>
          <w:spacing w:val="-4"/>
          <w:sz w:val="22"/>
        </w:rPr>
        <w:t> </w:t>
      </w:r>
      <w:r>
        <w:rPr>
          <w:sz w:val="22"/>
        </w:rPr>
        <w:t>criteri</w:t>
      </w:r>
      <w:r>
        <w:rPr>
          <w:spacing w:val="-5"/>
          <w:sz w:val="22"/>
        </w:rPr>
        <w:t> </w:t>
      </w:r>
      <w:r>
        <w:rPr>
          <w:sz w:val="22"/>
        </w:rPr>
        <w:t>in</w:t>
      </w:r>
      <w:r>
        <w:rPr>
          <w:spacing w:val="-4"/>
          <w:sz w:val="22"/>
        </w:rPr>
        <w:t> </w:t>
      </w:r>
      <w:r>
        <w:rPr>
          <w:sz w:val="22"/>
        </w:rPr>
        <w:t>base</w:t>
      </w:r>
      <w:r>
        <w:rPr>
          <w:spacing w:val="-5"/>
          <w:sz w:val="22"/>
        </w:rPr>
        <w:t> </w:t>
      </w:r>
      <w:r>
        <w:rPr>
          <w:sz w:val="22"/>
        </w:rPr>
        <w:t>ai</w:t>
      </w:r>
      <w:r>
        <w:rPr>
          <w:spacing w:val="-4"/>
          <w:sz w:val="22"/>
        </w:rPr>
        <w:t> </w:t>
      </w:r>
      <w:r>
        <w:rPr>
          <w:sz w:val="22"/>
        </w:rPr>
        <w:t>quali</w:t>
      </w:r>
      <w:r>
        <w:rPr>
          <w:spacing w:val="-5"/>
          <w:sz w:val="22"/>
        </w:rPr>
        <w:t> </w:t>
      </w:r>
      <w:r>
        <w:rPr>
          <w:sz w:val="22"/>
        </w:rPr>
        <w:t>deve</w:t>
      </w:r>
      <w:r>
        <w:rPr>
          <w:spacing w:val="-4"/>
          <w:sz w:val="22"/>
        </w:rPr>
        <w:t> </w:t>
      </w:r>
      <w:r>
        <w:rPr>
          <w:sz w:val="22"/>
        </w:rPr>
        <w:t>svolgersi</w:t>
      </w:r>
      <w:r>
        <w:rPr>
          <w:spacing w:val="-5"/>
          <w:sz w:val="22"/>
        </w:rPr>
        <w:t> </w:t>
      </w:r>
      <w:r>
        <w:rPr>
          <w:sz w:val="22"/>
        </w:rPr>
        <w:t>la</w:t>
      </w:r>
      <w:r>
        <w:rPr>
          <w:spacing w:val="-4"/>
          <w:sz w:val="22"/>
        </w:rPr>
        <w:t> </w:t>
      </w:r>
      <w:r>
        <w:rPr>
          <w:spacing w:val="-2"/>
          <w:sz w:val="22"/>
        </w:rPr>
        <w:t>liquidazione;</w:t>
      </w:r>
    </w:p>
    <w:p>
      <w:pPr>
        <w:pStyle w:val="ListParagraph"/>
        <w:numPr>
          <w:ilvl w:val="1"/>
          <w:numId w:val="7"/>
        </w:numPr>
        <w:tabs>
          <w:tab w:pos="825" w:val="left" w:leader="none"/>
        </w:tabs>
        <w:spacing w:line="240" w:lineRule="auto" w:before="1" w:after="0"/>
        <w:ind w:left="825" w:right="129" w:hanging="360"/>
        <w:jc w:val="left"/>
        <w:rPr>
          <w:sz w:val="22"/>
        </w:rPr>
      </w:pPr>
      <w:r>
        <w:rPr>
          <w:sz w:val="22"/>
        </w:rPr>
        <w:t>determina i poteri in conformità della legge, ivi compresi quelli inerenti alla cessione dell'azienda</w:t>
      </w:r>
      <w:r>
        <w:rPr>
          <w:spacing w:val="40"/>
          <w:sz w:val="22"/>
        </w:rPr>
        <w:t> </w:t>
      </w:r>
      <w:r>
        <w:rPr>
          <w:sz w:val="22"/>
        </w:rPr>
        <w:t>sociale o rami di essa, ovvero anche di singoli beni o diritti, o di blocchi di essi;</w:t>
      </w:r>
    </w:p>
    <w:p>
      <w:pPr>
        <w:pStyle w:val="ListParagraph"/>
        <w:numPr>
          <w:ilvl w:val="1"/>
          <w:numId w:val="7"/>
        </w:numPr>
        <w:tabs>
          <w:tab w:pos="823" w:val="left" w:leader="none"/>
          <w:tab w:pos="825" w:val="left" w:leader="none"/>
        </w:tabs>
        <w:spacing w:line="240" w:lineRule="auto" w:before="1" w:after="0"/>
        <w:ind w:left="825" w:right="134" w:hanging="360"/>
        <w:jc w:val="left"/>
        <w:rPr>
          <w:sz w:val="22"/>
        </w:rPr>
      </w:pPr>
      <w:r>
        <w:rPr>
          <w:sz w:val="22"/>
        </w:rPr>
        <w:t>delibera gli atti necessari per la conservazione del valore dell'impresa, ivi compreso il suo esercizio provvisorio, anche di singoli rami, in funzione del miglior realizzo;</w:t>
      </w:r>
    </w:p>
    <w:p>
      <w:pPr>
        <w:pStyle w:val="ListParagraph"/>
        <w:numPr>
          <w:ilvl w:val="1"/>
          <w:numId w:val="7"/>
        </w:numPr>
        <w:tabs>
          <w:tab w:pos="824" w:val="left" w:leader="none"/>
        </w:tabs>
        <w:spacing w:line="240" w:lineRule="auto" w:before="1" w:after="0"/>
        <w:ind w:left="824" w:right="0" w:hanging="359"/>
        <w:jc w:val="left"/>
        <w:rPr>
          <w:sz w:val="22"/>
        </w:rPr>
      </w:pPr>
      <w:r>
        <w:rPr>
          <w:sz w:val="22"/>
        </w:rPr>
        <w:t>fissa</w:t>
      </w:r>
      <w:r>
        <w:rPr>
          <w:spacing w:val="-6"/>
          <w:sz w:val="22"/>
        </w:rPr>
        <w:t> </w:t>
      </w:r>
      <w:r>
        <w:rPr>
          <w:sz w:val="22"/>
        </w:rPr>
        <w:t>gli</w:t>
      </w:r>
      <w:r>
        <w:rPr>
          <w:spacing w:val="-6"/>
          <w:sz w:val="22"/>
        </w:rPr>
        <w:t> </w:t>
      </w:r>
      <w:r>
        <w:rPr>
          <w:sz w:val="22"/>
        </w:rPr>
        <w:t>emolumenti</w:t>
      </w:r>
      <w:r>
        <w:rPr>
          <w:spacing w:val="-6"/>
          <w:sz w:val="22"/>
        </w:rPr>
        <w:t> </w:t>
      </w:r>
      <w:r>
        <w:rPr>
          <w:sz w:val="22"/>
        </w:rPr>
        <w:t>del</w:t>
      </w:r>
      <w:r>
        <w:rPr>
          <w:spacing w:val="-6"/>
          <w:sz w:val="22"/>
        </w:rPr>
        <w:t> </w:t>
      </w:r>
      <w:r>
        <w:rPr>
          <w:sz w:val="22"/>
        </w:rPr>
        <w:t>o</w:t>
      </w:r>
      <w:r>
        <w:rPr>
          <w:spacing w:val="-6"/>
          <w:sz w:val="22"/>
        </w:rPr>
        <w:t> </w:t>
      </w:r>
      <w:r>
        <w:rPr>
          <w:sz w:val="22"/>
        </w:rPr>
        <w:t>dei</w:t>
      </w:r>
      <w:r>
        <w:rPr>
          <w:spacing w:val="-6"/>
          <w:sz w:val="22"/>
        </w:rPr>
        <w:t> </w:t>
      </w:r>
      <w:r>
        <w:rPr>
          <w:spacing w:val="-2"/>
          <w:sz w:val="22"/>
        </w:rPr>
        <w:t>liquidatori.</w:t>
      </w:r>
    </w:p>
    <w:p>
      <w:pPr>
        <w:pStyle w:val="BodyText"/>
        <w:spacing w:before="0"/>
        <w:ind w:right="129"/>
      </w:pPr>
      <w:r>
        <w:rPr/>
        <w:t>L'Assemblea può sempre modificare, con le maggioranze e le modalità richieste per la modificazione dello statuto, le deliberazioni di cui al capoverso precedente.</w:t>
      </w:r>
    </w:p>
    <w:p>
      <w:pPr>
        <w:pStyle w:val="Heading2"/>
        <w:spacing w:before="1"/>
        <w:ind w:right="131"/>
        <w:rPr>
          <w:u w:val="none"/>
        </w:rPr>
      </w:pPr>
      <w:r>
        <w:rPr>
          <w:u w:val="none"/>
        </w:rPr>
        <w:t>Il</w:t>
      </w:r>
      <w:r>
        <w:rPr>
          <w:spacing w:val="-3"/>
          <w:u w:val="none"/>
        </w:rPr>
        <w:t> </w:t>
      </w:r>
      <w:r>
        <w:rPr>
          <w:u w:val="none"/>
        </w:rPr>
        <w:t>residuo</w:t>
      </w:r>
      <w:r>
        <w:rPr>
          <w:spacing w:val="-3"/>
          <w:u w:val="none"/>
        </w:rPr>
        <w:t> </w:t>
      </w:r>
      <w:r>
        <w:rPr>
          <w:u w:val="none"/>
        </w:rPr>
        <w:t>attivo</w:t>
      </w:r>
      <w:r>
        <w:rPr>
          <w:spacing w:val="-3"/>
          <w:u w:val="none"/>
        </w:rPr>
        <w:t> </w:t>
      </w:r>
      <w:r>
        <w:rPr>
          <w:u w:val="none"/>
        </w:rPr>
        <w:t>che</w:t>
      </w:r>
      <w:r>
        <w:rPr>
          <w:spacing w:val="-3"/>
          <w:u w:val="none"/>
        </w:rPr>
        <w:t> </w:t>
      </w:r>
      <w:r>
        <w:rPr>
          <w:u w:val="none"/>
        </w:rPr>
        <w:t>emergesse</w:t>
      </w:r>
      <w:r>
        <w:rPr>
          <w:spacing w:val="-3"/>
          <w:u w:val="none"/>
        </w:rPr>
        <w:t> </w:t>
      </w:r>
      <w:r>
        <w:rPr>
          <w:u w:val="none"/>
        </w:rPr>
        <w:t>dopo</w:t>
      </w:r>
      <w:r>
        <w:rPr>
          <w:spacing w:val="-3"/>
          <w:u w:val="none"/>
        </w:rPr>
        <w:t> </w:t>
      </w:r>
      <w:r>
        <w:rPr>
          <w:u w:val="none"/>
        </w:rPr>
        <w:t>il</w:t>
      </w:r>
      <w:r>
        <w:rPr>
          <w:spacing w:val="-3"/>
          <w:u w:val="none"/>
        </w:rPr>
        <w:t> </w:t>
      </w:r>
      <w:r>
        <w:rPr>
          <w:u w:val="none"/>
        </w:rPr>
        <w:t>rimborso</w:t>
      </w:r>
      <w:r>
        <w:rPr>
          <w:spacing w:val="-3"/>
          <w:u w:val="none"/>
        </w:rPr>
        <w:t> </w:t>
      </w:r>
      <w:r>
        <w:rPr>
          <w:u w:val="none"/>
        </w:rPr>
        <w:t>ai</w:t>
      </w:r>
      <w:r>
        <w:rPr>
          <w:spacing w:val="-3"/>
          <w:u w:val="none"/>
        </w:rPr>
        <w:t> </w:t>
      </w:r>
      <w:r>
        <w:rPr>
          <w:u w:val="none"/>
        </w:rPr>
        <w:t>soci</w:t>
      </w:r>
      <w:r>
        <w:rPr>
          <w:spacing w:val="-3"/>
          <w:u w:val="none"/>
        </w:rPr>
        <w:t> </w:t>
      </w:r>
      <w:r>
        <w:rPr>
          <w:u w:val="none"/>
        </w:rPr>
        <w:t>del</w:t>
      </w:r>
      <w:r>
        <w:rPr>
          <w:spacing w:val="-3"/>
          <w:u w:val="none"/>
        </w:rPr>
        <w:t> </w:t>
      </w:r>
      <w:r>
        <w:rPr>
          <w:u w:val="none"/>
        </w:rPr>
        <w:t>capitale</w:t>
      </w:r>
      <w:r>
        <w:rPr>
          <w:spacing w:val="-3"/>
          <w:u w:val="none"/>
        </w:rPr>
        <w:t> </w:t>
      </w:r>
      <w:r>
        <w:rPr>
          <w:u w:val="none"/>
        </w:rPr>
        <w:t>(da</w:t>
      </w:r>
      <w:r>
        <w:rPr>
          <w:spacing w:val="-3"/>
          <w:u w:val="none"/>
        </w:rPr>
        <w:t> </w:t>
      </w:r>
      <w:r>
        <w:rPr>
          <w:u w:val="none"/>
        </w:rPr>
        <w:t>intendersi</w:t>
      </w:r>
      <w:r>
        <w:rPr>
          <w:spacing w:val="-3"/>
          <w:u w:val="none"/>
        </w:rPr>
        <w:t> </w:t>
      </w:r>
      <w:r>
        <w:rPr>
          <w:u w:val="none"/>
        </w:rPr>
        <w:t>al</w:t>
      </w:r>
      <w:r>
        <w:rPr>
          <w:spacing w:val="-3"/>
          <w:u w:val="none"/>
        </w:rPr>
        <w:t> </w:t>
      </w:r>
      <w:r>
        <w:rPr>
          <w:u w:val="none"/>
        </w:rPr>
        <w:t>suo</w:t>
      </w:r>
      <w:r>
        <w:rPr>
          <w:spacing w:val="-3"/>
          <w:u w:val="none"/>
        </w:rPr>
        <w:t> </w:t>
      </w:r>
      <w:r>
        <w:rPr>
          <w:u w:val="none"/>
        </w:rPr>
        <w:t>valore</w:t>
      </w:r>
      <w:r>
        <w:rPr>
          <w:spacing w:val="-3"/>
          <w:u w:val="none"/>
        </w:rPr>
        <w:t> </w:t>
      </w:r>
      <w:r>
        <w:rPr>
          <w:u w:val="none"/>
        </w:rPr>
        <w:t>nominale) dovrà essere devoluto a “fini sportivi” ad altre associazioni o società sportive con fini analoghi a quelli della società, fatta salva diversa destinazione imposta dalla legge o dalle competenti autorità.</w:t>
      </w:r>
    </w:p>
    <w:p>
      <w:pPr>
        <w:pStyle w:val="BodyText"/>
        <w:spacing w:before="2"/>
        <w:ind w:left="0"/>
        <w:jc w:val="left"/>
        <w:rPr>
          <w:b/>
        </w:rPr>
      </w:pPr>
    </w:p>
    <w:p>
      <w:pPr>
        <w:spacing w:before="0"/>
        <w:ind w:left="3235" w:right="0" w:firstLine="0"/>
        <w:jc w:val="both"/>
        <w:rPr>
          <w:b/>
          <w:sz w:val="22"/>
        </w:rPr>
      </w:pPr>
      <w:r>
        <w:rPr>
          <w:b/>
          <w:sz w:val="22"/>
          <w:u w:val="single"/>
        </w:rPr>
        <w:t>Articolo</w:t>
      </w:r>
      <w:r>
        <w:rPr>
          <w:b/>
          <w:spacing w:val="-8"/>
          <w:sz w:val="22"/>
          <w:u w:val="single"/>
        </w:rPr>
        <w:t> </w:t>
      </w:r>
      <w:r>
        <w:rPr>
          <w:b/>
          <w:sz w:val="22"/>
          <w:u w:val="single"/>
        </w:rPr>
        <w:t>15)</w:t>
      </w:r>
      <w:r>
        <w:rPr>
          <w:b/>
          <w:spacing w:val="-7"/>
          <w:sz w:val="22"/>
          <w:u w:val="single"/>
        </w:rPr>
        <w:t> </w:t>
      </w:r>
      <w:r>
        <w:rPr>
          <w:b/>
          <w:sz w:val="22"/>
          <w:u w:val="single"/>
        </w:rPr>
        <w:t>Clausola</w:t>
      </w:r>
      <w:r>
        <w:rPr>
          <w:b/>
          <w:spacing w:val="-7"/>
          <w:sz w:val="22"/>
          <w:u w:val="single"/>
        </w:rPr>
        <w:t> </w:t>
      </w:r>
      <w:r>
        <w:rPr>
          <w:b/>
          <w:spacing w:val="-2"/>
          <w:sz w:val="22"/>
          <w:u w:val="single"/>
        </w:rPr>
        <w:t>compromissoria</w:t>
      </w:r>
    </w:p>
    <w:p>
      <w:pPr>
        <w:pStyle w:val="BodyText"/>
        <w:spacing w:before="0"/>
        <w:ind w:right="122"/>
      </w:pPr>
      <w:r>
        <w:rPr/>
        <w:t>Tutte le controversie che dovessero insorgere in relazione al presente Statuto saranno devolute al giudizio di un Collegio Arbitrale, composto di tre o più arbitri, da nominarsi uno da ciascuna delle parti in controversia, e uno o due, a seconda del numero di arbitri necessari per la costituzione di un collegio arbitrale composto da un numero dispari di arbitri, dagli arbitri designati dalle parti o, in difetto di loro accordo, dal Presidente della Commissione Unica d’Appello della FISE.</w:t>
      </w:r>
    </w:p>
    <w:p>
      <w:pPr>
        <w:pStyle w:val="BodyText"/>
        <w:spacing w:before="2"/>
        <w:ind w:right="129"/>
      </w:pPr>
      <w:r>
        <w:rPr/>
        <w:t>Gli arbitri designati dalle parti nomineranno il Presidente del Collegio, scegliendolo tra gli arbitri già nominati da loro stessi o dal Presidente della Commissione d’Appello della FISE.</w:t>
      </w:r>
    </w:p>
    <w:p>
      <w:pPr>
        <w:pStyle w:val="BodyText"/>
      </w:pPr>
      <w:r>
        <w:rPr/>
        <w:t>Il</w:t>
      </w:r>
      <w:r>
        <w:rPr>
          <w:spacing w:val="-5"/>
        </w:rPr>
        <w:t> </w:t>
      </w:r>
      <w:r>
        <w:rPr/>
        <w:t>Collegio</w:t>
      </w:r>
      <w:r>
        <w:rPr>
          <w:spacing w:val="-5"/>
        </w:rPr>
        <w:t> </w:t>
      </w:r>
      <w:r>
        <w:rPr/>
        <w:t>Arbitrale</w:t>
      </w:r>
      <w:r>
        <w:rPr>
          <w:spacing w:val="-5"/>
        </w:rPr>
        <w:t> </w:t>
      </w:r>
      <w:r>
        <w:rPr/>
        <w:t>giudicherà</w:t>
      </w:r>
      <w:r>
        <w:rPr>
          <w:spacing w:val="-5"/>
        </w:rPr>
        <w:t> </w:t>
      </w:r>
      <w:r>
        <w:rPr/>
        <w:t>in</w:t>
      </w:r>
      <w:r>
        <w:rPr>
          <w:spacing w:val="-4"/>
        </w:rPr>
        <w:t> </w:t>
      </w:r>
      <w:r>
        <w:rPr/>
        <w:t>via</w:t>
      </w:r>
      <w:r>
        <w:rPr>
          <w:spacing w:val="-5"/>
        </w:rPr>
        <w:t> </w:t>
      </w:r>
      <w:r>
        <w:rPr/>
        <w:t>rituale,</w:t>
      </w:r>
      <w:r>
        <w:rPr>
          <w:spacing w:val="-5"/>
        </w:rPr>
        <w:t> </w:t>
      </w:r>
      <w:r>
        <w:rPr/>
        <w:t>secondo</w:t>
      </w:r>
      <w:r>
        <w:rPr>
          <w:spacing w:val="-5"/>
        </w:rPr>
        <w:t> </w:t>
      </w:r>
      <w:r>
        <w:rPr/>
        <w:t>diritto,</w:t>
      </w:r>
      <w:r>
        <w:rPr>
          <w:spacing w:val="-4"/>
        </w:rPr>
        <w:t> </w:t>
      </w:r>
      <w:r>
        <w:rPr/>
        <w:t>e</w:t>
      </w:r>
      <w:r>
        <w:rPr>
          <w:spacing w:val="-5"/>
        </w:rPr>
        <w:t> </w:t>
      </w:r>
      <w:r>
        <w:rPr/>
        <w:t>avrà</w:t>
      </w:r>
      <w:r>
        <w:rPr>
          <w:spacing w:val="-5"/>
        </w:rPr>
        <w:t> </w:t>
      </w:r>
      <w:r>
        <w:rPr/>
        <w:t>sede</w:t>
      </w:r>
      <w:r>
        <w:rPr>
          <w:spacing w:val="-5"/>
        </w:rPr>
        <w:t> </w:t>
      </w:r>
      <w:r>
        <w:rPr/>
        <w:t>in</w:t>
      </w:r>
      <w:r>
        <w:rPr>
          <w:spacing w:val="-4"/>
        </w:rPr>
        <w:t> </w:t>
      </w:r>
      <w:r>
        <w:rPr>
          <w:spacing w:val="-2"/>
        </w:rPr>
        <w:t>………….</w:t>
      </w:r>
    </w:p>
    <w:p>
      <w:pPr>
        <w:pStyle w:val="BodyText"/>
        <w:ind w:left="0"/>
        <w:jc w:val="left"/>
      </w:pPr>
    </w:p>
    <w:p>
      <w:pPr>
        <w:pStyle w:val="Heading2"/>
        <w:ind w:left="1315" w:right="1313"/>
        <w:jc w:val="center"/>
        <w:rPr>
          <w:u w:val="none"/>
        </w:rPr>
      </w:pPr>
      <w:r>
        <w:rPr>
          <w:u w:val="single"/>
        </w:rPr>
        <w:t>Articolo</w:t>
      </w:r>
      <w:r>
        <w:rPr>
          <w:spacing w:val="-7"/>
          <w:u w:val="single"/>
        </w:rPr>
        <w:t> </w:t>
      </w:r>
      <w:r>
        <w:rPr>
          <w:u w:val="single"/>
        </w:rPr>
        <w:t>16)</w:t>
      </w:r>
      <w:r>
        <w:rPr>
          <w:spacing w:val="-7"/>
          <w:u w:val="single"/>
        </w:rPr>
        <w:t> </w:t>
      </w:r>
      <w:r>
        <w:rPr>
          <w:spacing w:val="-2"/>
          <w:u w:val="single"/>
        </w:rPr>
        <w:t>Rinvio</w:t>
      </w:r>
    </w:p>
    <w:p>
      <w:pPr>
        <w:pStyle w:val="BodyText"/>
        <w:jc w:val="left"/>
      </w:pPr>
      <w:r>
        <w:rPr/>
        <w:t>Per</w:t>
      </w:r>
      <w:r>
        <w:rPr>
          <w:spacing w:val="-7"/>
        </w:rPr>
        <w:t> </w:t>
      </w:r>
      <w:r>
        <w:rPr/>
        <w:t>quanto</w:t>
      </w:r>
      <w:r>
        <w:rPr>
          <w:spacing w:val="-5"/>
        </w:rPr>
        <w:t> </w:t>
      </w:r>
      <w:r>
        <w:rPr/>
        <w:t>non</w:t>
      </w:r>
      <w:r>
        <w:rPr>
          <w:spacing w:val="-4"/>
        </w:rPr>
        <w:t> </w:t>
      </w:r>
      <w:r>
        <w:rPr/>
        <w:t>previsto</w:t>
      </w:r>
      <w:r>
        <w:rPr>
          <w:spacing w:val="-5"/>
        </w:rPr>
        <w:t> </w:t>
      </w:r>
      <w:r>
        <w:rPr/>
        <w:t>dal</w:t>
      </w:r>
      <w:r>
        <w:rPr>
          <w:spacing w:val="-5"/>
        </w:rPr>
        <w:t> </w:t>
      </w:r>
      <w:r>
        <w:rPr/>
        <w:t>presente</w:t>
      </w:r>
      <w:r>
        <w:rPr>
          <w:spacing w:val="-4"/>
        </w:rPr>
        <w:t> </w:t>
      </w:r>
      <w:r>
        <w:rPr/>
        <w:t>statuto</w:t>
      </w:r>
      <w:r>
        <w:rPr>
          <w:spacing w:val="-5"/>
        </w:rPr>
        <w:t> </w:t>
      </w:r>
      <w:r>
        <w:rPr/>
        <w:t>si</w:t>
      </w:r>
      <w:r>
        <w:rPr>
          <w:spacing w:val="-5"/>
        </w:rPr>
        <w:t> </w:t>
      </w:r>
      <w:r>
        <w:rPr/>
        <w:t>fa</w:t>
      </w:r>
      <w:r>
        <w:rPr>
          <w:spacing w:val="-4"/>
        </w:rPr>
        <w:t> </w:t>
      </w:r>
      <w:r>
        <w:rPr/>
        <w:t>riferimento</w:t>
      </w:r>
      <w:r>
        <w:rPr>
          <w:spacing w:val="-5"/>
        </w:rPr>
        <w:t> </w:t>
      </w:r>
      <w:r>
        <w:rPr/>
        <w:t>alle</w:t>
      </w:r>
      <w:r>
        <w:rPr>
          <w:spacing w:val="-5"/>
        </w:rPr>
        <w:t> </w:t>
      </w:r>
      <w:r>
        <w:rPr/>
        <w:t>norme</w:t>
      </w:r>
      <w:r>
        <w:rPr>
          <w:spacing w:val="-4"/>
        </w:rPr>
        <w:t> </w:t>
      </w:r>
      <w:r>
        <w:rPr/>
        <w:t>di</w:t>
      </w:r>
      <w:r>
        <w:rPr>
          <w:spacing w:val="-5"/>
        </w:rPr>
        <w:t> </w:t>
      </w:r>
      <w:r>
        <w:rPr/>
        <w:t>legge</w:t>
      </w:r>
      <w:r>
        <w:rPr>
          <w:spacing w:val="-5"/>
        </w:rPr>
        <w:t> </w:t>
      </w:r>
      <w:r>
        <w:rPr/>
        <w:t>in</w:t>
      </w:r>
      <w:r>
        <w:rPr>
          <w:spacing w:val="-4"/>
        </w:rPr>
        <w:t> </w:t>
      </w:r>
      <w:r>
        <w:rPr>
          <w:spacing w:val="-2"/>
        </w:rPr>
        <w:t>materia.</w:t>
      </w:r>
    </w:p>
    <w:sectPr>
      <w:pgSz w:w="11910" w:h="16840"/>
      <w:pgMar w:top="138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Wingdings">
    <w:altName w:val="Wingdings"/>
    <w:charset w:val="2"/>
    <w:family w:val="decorative"/>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16" w:hanging="184"/>
        <w:jc w:val="left"/>
      </w:pPr>
      <w:rPr>
        <w:rFonts w:hint="default" w:ascii="Calibri" w:hAnsi="Calibri" w:eastAsia="Calibri" w:cs="Calibri"/>
        <w:b w:val="0"/>
        <w:bCs w:val="0"/>
        <w:i w:val="0"/>
        <w:iCs w:val="0"/>
        <w:spacing w:val="-1"/>
        <w:w w:val="97"/>
        <w:sz w:val="22"/>
        <w:szCs w:val="22"/>
        <w:lang w:val="it-IT" w:eastAsia="en-US" w:bidi="ar-SA"/>
      </w:rPr>
    </w:lvl>
    <w:lvl w:ilvl="1">
      <w:start w:val="1"/>
      <w:numFmt w:val="lowerLetter"/>
      <w:lvlText w:val="%2."/>
      <w:lvlJc w:val="left"/>
      <w:pPr>
        <w:ind w:left="825" w:hanging="360"/>
        <w:jc w:val="left"/>
      </w:pPr>
      <w:rPr>
        <w:rFonts w:hint="default" w:ascii="Calibri" w:hAnsi="Calibri" w:eastAsia="Calibri" w:cs="Calibri"/>
        <w:b w:val="0"/>
        <w:bCs w:val="0"/>
        <w:i w:val="0"/>
        <w:iCs w:val="0"/>
        <w:spacing w:val="-1"/>
        <w:w w:val="100"/>
        <w:sz w:val="22"/>
        <w:szCs w:val="22"/>
        <w:lang w:val="it-IT" w:eastAsia="en-US" w:bidi="ar-SA"/>
      </w:rPr>
    </w:lvl>
    <w:lvl w:ilvl="2">
      <w:start w:val="0"/>
      <w:numFmt w:val="bullet"/>
      <w:lvlText w:val="•"/>
      <w:lvlJc w:val="left"/>
      <w:pPr>
        <w:ind w:left="1825" w:hanging="360"/>
      </w:pPr>
      <w:rPr>
        <w:rFonts w:hint="default"/>
        <w:lang w:val="it-IT" w:eastAsia="en-US" w:bidi="ar-SA"/>
      </w:rPr>
    </w:lvl>
    <w:lvl w:ilvl="3">
      <w:start w:val="0"/>
      <w:numFmt w:val="bullet"/>
      <w:lvlText w:val="•"/>
      <w:lvlJc w:val="left"/>
      <w:pPr>
        <w:ind w:left="2830" w:hanging="360"/>
      </w:pPr>
      <w:rPr>
        <w:rFonts w:hint="default"/>
        <w:lang w:val="it-IT" w:eastAsia="en-US" w:bidi="ar-SA"/>
      </w:rPr>
    </w:lvl>
    <w:lvl w:ilvl="4">
      <w:start w:val="0"/>
      <w:numFmt w:val="bullet"/>
      <w:lvlText w:val="•"/>
      <w:lvlJc w:val="left"/>
      <w:pPr>
        <w:ind w:left="3835" w:hanging="360"/>
      </w:pPr>
      <w:rPr>
        <w:rFonts w:hint="default"/>
        <w:lang w:val="it-IT" w:eastAsia="en-US" w:bidi="ar-SA"/>
      </w:rPr>
    </w:lvl>
    <w:lvl w:ilvl="5">
      <w:start w:val="0"/>
      <w:numFmt w:val="bullet"/>
      <w:lvlText w:val="•"/>
      <w:lvlJc w:val="left"/>
      <w:pPr>
        <w:ind w:left="4840" w:hanging="360"/>
      </w:pPr>
      <w:rPr>
        <w:rFonts w:hint="default"/>
        <w:lang w:val="it-IT" w:eastAsia="en-US" w:bidi="ar-SA"/>
      </w:rPr>
    </w:lvl>
    <w:lvl w:ilvl="6">
      <w:start w:val="0"/>
      <w:numFmt w:val="bullet"/>
      <w:lvlText w:val="•"/>
      <w:lvlJc w:val="left"/>
      <w:pPr>
        <w:ind w:left="5845" w:hanging="360"/>
      </w:pPr>
      <w:rPr>
        <w:rFonts w:hint="default"/>
        <w:lang w:val="it-IT" w:eastAsia="en-US" w:bidi="ar-SA"/>
      </w:rPr>
    </w:lvl>
    <w:lvl w:ilvl="7">
      <w:start w:val="0"/>
      <w:numFmt w:val="bullet"/>
      <w:lvlText w:val="•"/>
      <w:lvlJc w:val="left"/>
      <w:pPr>
        <w:ind w:left="6850" w:hanging="360"/>
      </w:pPr>
      <w:rPr>
        <w:rFonts w:hint="default"/>
        <w:lang w:val="it-IT" w:eastAsia="en-US" w:bidi="ar-SA"/>
      </w:rPr>
    </w:lvl>
    <w:lvl w:ilvl="8">
      <w:start w:val="0"/>
      <w:numFmt w:val="bullet"/>
      <w:lvlText w:val="•"/>
      <w:lvlJc w:val="left"/>
      <w:pPr>
        <w:ind w:left="7855" w:hanging="360"/>
      </w:pPr>
      <w:rPr>
        <w:rFonts w:hint="default"/>
        <w:lang w:val="it-IT" w:eastAsia="en-US" w:bidi="ar-SA"/>
      </w:rPr>
    </w:lvl>
  </w:abstractNum>
  <w:abstractNum w:abstractNumId="5">
    <w:multiLevelType w:val="hybridMultilevel"/>
    <w:lvl w:ilvl="0">
      <w:start w:val="1"/>
      <w:numFmt w:val="lowerLetter"/>
      <w:lvlText w:val="%1."/>
      <w:lvlJc w:val="left"/>
      <w:pPr>
        <w:ind w:left="683" w:hanging="360"/>
        <w:jc w:val="left"/>
      </w:pPr>
      <w:rPr>
        <w:rFonts w:hint="default" w:ascii="Calibri" w:hAnsi="Calibri" w:eastAsia="Calibri" w:cs="Calibri"/>
        <w:b w:val="0"/>
        <w:bCs w:val="0"/>
        <w:i w:val="0"/>
        <w:iCs w:val="0"/>
        <w:spacing w:val="-1"/>
        <w:w w:val="100"/>
        <w:sz w:val="22"/>
        <w:szCs w:val="22"/>
        <w:lang w:val="it-IT" w:eastAsia="en-US" w:bidi="ar-SA"/>
      </w:rPr>
    </w:lvl>
    <w:lvl w:ilvl="1">
      <w:start w:val="1"/>
      <w:numFmt w:val="lowerLetter"/>
      <w:lvlText w:val="%2."/>
      <w:lvlJc w:val="left"/>
      <w:pPr>
        <w:ind w:left="1556" w:hanging="360"/>
        <w:jc w:val="left"/>
      </w:pPr>
      <w:rPr>
        <w:rFonts w:hint="default" w:ascii="Calibri" w:hAnsi="Calibri" w:eastAsia="Calibri" w:cs="Calibri"/>
        <w:b w:val="0"/>
        <w:bCs w:val="0"/>
        <w:i w:val="0"/>
        <w:iCs w:val="0"/>
        <w:spacing w:val="-1"/>
        <w:w w:val="100"/>
        <w:sz w:val="22"/>
        <w:szCs w:val="22"/>
        <w:lang w:val="it-IT" w:eastAsia="en-US" w:bidi="ar-SA"/>
      </w:rPr>
    </w:lvl>
    <w:lvl w:ilvl="2">
      <w:start w:val="0"/>
      <w:numFmt w:val="bullet"/>
      <w:lvlText w:val="•"/>
      <w:lvlJc w:val="left"/>
      <w:pPr>
        <w:ind w:left="2482" w:hanging="360"/>
      </w:pPr>
      <w:rPr>
        <w:rFonts w:hint="default"/>
        <w:lang w:val="it-IT" w:eastAsia="en-US" w:bidi="ar-SA"/>
      </w:rPr>
    </w:lvl>
    <w:lvl w:ilvl="3">
      <w:start w:val="0"/>
      <w:numFmt w:val="bullet"/>
      <w:lvlText w:val="•"/>
      <w:lvlJc w:val="left"/>
      <w:pPr>
        <w:ind w:left="3405" w:hanging="360"/>
      </w:pPr>
      <w:rPr>
        <w:rFonts w:hint="default"/>
        <w:lang w:val="it-IT" w:eastAsia="en-US" w:bidi="ar-SA"/>
      </w:rPr>
    </w:lvl>
    <w:lvl w:ilvl="4">
      <w:start w:val="0"/>
      <w:numFmt w:val="bullet"/>
      <w:lvlText w:val="•"/>
      <w:lvlJc w:val="left"/>
      <w:pPr>
        <w:ind w:left="4328" w:hanging="360"/>
      </w:pPr>
      <w:rPr>
        <w:rFonts w:hint="default"/>
        <w:lang w:val="it-IT" w:eastAsia="en-US" w:bidi="ar-SA"/>
      </w:rPr>
    </w:lvl>
    <w:lvl w:ilvl="5">
      <w:start w:val="0"/>
      <w:numFmt w:val="bullet"/>
      <w:lvlText w:val="•"/>
      <w:lvlJc w:val="left"/>
      <w:pPr>
        <w:ind w:left="5251" w:hanging="360"/>
      </w:pPr>
      <w:rPr>
        <w:rFonts w:hint="default"/>
        <w:lang w:val="it-IT" w:eastAsia="en-US" w:bidi="ar-SA"/>
      </w:rPr>
    </w:lvl>
    <w:lvl w:ilvl="6">
      <w:start w:val="0"/>
      <w:numFmt w:val="bullet"/>
      <w:lvlText w:val="•"/>
      <w:lvlJc w:val="left"/>
      <w:pPr>
        <w:ind w:left="6174" w:hanging="360"/>
      </w:pPr>
      <w:rPr>
        <w:rFonts w:hint="default"/>
        <w:lang w:val="it-IT" w:eastAsia="en-US" w:bidi="ar-SA"/>
      </w:rPr>
    </w:lvl>
    <w:lvl w:ilvl="7">
      <w:start w:val="0"/>
      <w:numFmt w:val="bullet"/>
      <w:lvlText w:val="•"/>
      <w:lvlJc w:val="left"/>
      <w:pPr>
        <w:ind w:left="7097" w:hanging="360"/>
      </w:pPr>
      <w:rPr>
        <w:rFonts w:hint="default"/>
        <w:lang w:val="it-IT" w:eastAsia="en-US" w:bidi="ar-SA"/>
      </w:rPr>
    </w:lvl>
    <w:lvl w:ilvl="8">
      <w:start w:val="0"/>
      <w:numFmt w:val="bullet"/>
      <w:lvlText w:val="•"/>
      <w:lvlJc w:val="left"/>
      <w:pPr>
        <w:ind w:left="8020" w:hanging="360"/>
      </w:pPr>
      <w:rPr>
        <w:rFonts w:hint="default"/>
        <w:lang w:val="it-IT" w:eastAsia="en-US" w:bidi="ar-SA"/>
      </w:rPr>
    </w:lvl>
  </w:abstractNum>
  <w:abstractNum w:abstractNumId="4">
    <w:multiLevelType w:val="hybridMultilevel"/>
    <w:lvl w:ilvl="0">
      <w:start w:val="1"/>
      <w:numFmt w:val="lowerLetter"/>
      <w:lvlText w:val="%1."/>
      <w:lvlJc w:val="left"/>
      <w:pPr>
        <w:ind w:left="683" w:hanging="360"/>
        <w:jc w:val="left"/>
      </w:pPr>
      <w:rPr>
        <w:rFonts w:hint="default" w:ascii="Calibri" w:hAnsi="Calibri" w:eastAsia="Calibri" w:cs="Calibri"/>
        <w:b w:val="0"/>
        <w:bCs w:val="0"/>
        <w:i w:val="0"/>
        <w:iCs w:val="0"/>
        <w:spacing w:val="-1"/>
        <w:w w:val="100"/>
        <w:sz w:val="22"/>
        <w:szCs w:val="22"/>
        <w:lang w:val="it-IT" w:eastAsia="en-US" w:bidi="ar-SA"/>
      </w:rPr>
    </w:lvl>
    <w:lvl w:ilvl="1">
      <w:start w:val="0"/>
      <w:numFmt w:val="bullet"/>
      <w:lvlText w:val="•"/>
      <w:lvlJc w:val="left"/>
      <w:pPr>
        <w:ind w:left="1598" w:hanging="360"/>
      </w:pPr>
      <w:rPr>
        <w:rFonts w:hint="default"/>
        <w:lang w:val="it-IT" w:eastAsia="en-US" w:bidi="ar-SA"/>
      </w:rPr>
    </w:lvl>
    <w:lvl w:ilvl="2">
      <w:start w:val="0"/>
      <w:numFmt w:val="bullet"/>
      <w:lvlText w:val="•"/>
      <w:lvlJc w:val="left"/>
      <w:pPr>
        <w:ind w:left="2517" w:hanging="360"/>
      </w:pPr>
      <w:rPr>
        <w:rFonts w:hint="default"/>
        <w:lang w:val="it-IT" w:eastAsia="en-US" w:bidi="ar-SA"/>
      </w:rPr>
    </w:lvl>
    <w:lvl w:ilvl="3">
      <w:start w:val="0"/>
      <w:numFmt w:val="bullet"/>
      <w:lvlText w:val="•"/>
      <w:lvlJc w:val="left"/>
      <w:pPr>
        <w:ind w:left="3435" w:hanging="360"/>
      </w:pPr>
      <w:rPr>
        <w:rFonts w:hint="default"/>
        <w:lang w:val="it-IT" w:eastAsia="en-US" w:bidi="ar-SA"/>
      </w:rPr>
    </w:lvl>
    <w:lvl w:ilvl="4">
      <w:start w:val="0"/>
      <w:numFmt w:val="bullet"/>
      <w:lvlText w:val="•"/>
      <w:lvlJc w:val="left"/>
      <w:pPr>
        <w:ind w:left="4354" w:hanging="360"/>
      </w:pPr>
      <w:rPr>
        <w:rFonts w:hint="default"/>
        <w:lang w:val="it-IT" w:eastAsia="en-US" w:bidi="ar-SA"/>
      </w:rPr>
    </w:lvl>
    <w:lvl w:ilvl="5">
      <w:start w:val="0"/>
      <w:numFmt w:val="bullet"/>
      <w:lvlText w:val="•"/>
      <w:lvlJc w:val="left"/>
      <w:pPr>
        <w:ind w:left="5273" w:hanging="360"/>
      </w:pPr>
      <w:rPr>
        <w:rFonts w:hint="default"/>
        <w:lang w:val="it-IT" w:eastAsia="en-US" w:bidi="ar-SA"/>
      </w:rPr>
    </w:lvl>
    <w:lvl w:ilvl="6">
      <w:start w:val="0"/>
      <w:numFmt w:val="bullet"/>
      <w:lvlText w:val="•"/>
      <w:lvlJc w:val="left"/>
      <w:pPr>
        <w:ind w:left="6191" w:hanging="360"/>
      </w:pPr>
      <w:rPr>
        <w:rFonts w:hint="default"/>
        <w:lang w:val="it-IT" w:eastAsia="en-US" w:bidi="ar-SA"/>
      </w:rPr>
    </w:lvl>
    <w:lvl w:ilvl="7">
      <w:start w:val="0"/>
      <w:numFmt w:val="bullet"/>
      <w:lvlText w:val="•"/>
      <w:lvlJc w:val="left"/>
      <w:pPr>
        <w:ind w:left="7110" w:hanging="360"/>
      </w:pPr>
      <w:rPr>
        <w:rFonts w:hint="default"/>
        <w:lang w:val="it-IT" w:eastAsia="en-US" w:bidi="ar-SA"/>
      </w:rPr>
    </w:lvl>
    <w:lvl w:ilvl="8">
      <w:start w:val="0"/>
      <w:numFmt w:val="bullet"/>
      <w:lvlText w:val="•"/>
      <w:lvlJc w:val="left"/>
      <w:pPr>
        <w:ind w:left="8028" w:hanging="360"/>
      </w:pPr>
      <w:rPr>
        <w:rFonts w:hint="default"/>
        <w:lang w:val="it-IT" w:eastAsia="en-US" w:bidi="ar-SA"/>
      </w:rPr>
    </w:lvl>
  </w:abstractNum>
  <w:abstractNum w:abstractNumId="3">
    <w:multiLevelType w:val="hybridMultilevel"/>
    <w:lvl w:ilvl="0">
      <w:start w:val="1"/>
      <w:numFmt w:val="lowerLetter"/>
      <w:lvlText w:val="%1)"/>
      <w:lvlJc w:val="left"/>
      <w:pPr>
        <w:ind w:left="836" w:hanging="360"/>
        <w:jc w:val="left"/>
      </w:pPr>
      <w:rPr>
        <w:rFonts w:hint="default" w:ascii="Calibri" w:hAnsi="Calibri" w:eastAsia="Calibri" w:cs="Calibri"/>
        <w:b w:val="0"/>
        <w:bCs w:val="0"/>
        <w:i w:val="0"/>
        <w:iCs w:val="0"/>
        <w:spacing w:val="-1"/>
        <w:w w:val="100"/>
        <w:sz w:val="22"/>
        <w:szCs w:val="22"/>
        <w:lang w:val="it-IT" w:eastAsia="en-US" w:bidi="ar-SA"/>
      </w:rPr>
    </w:lvl>
    <w:lvl w:ilvl="1">
      <w:start w:val="0"/>
      <w:numFmt w:val="bullet"/>
      <w:lvlText w:val="•"/>
      <w:lvlJc w:val="left"/>
      <w:pPr>
        <w:ind w:left="1742" w:hanging="360"/>
      </w:pPr>
      <w:rPr>
        <w:rFonts w:hint="default"/>
        <w:lang w:val="it-IT" w:eastAsia="en-US" w:bidi="ar-SA"/>
      </w:rPr>
    </w:lvl>
    <w:lvl w:ilvl="2">
      <w:start w:val="0"/>
      <w:numFmt w:val="bullet"/>
      <w:lvlText w:val="•"/>
      <w:lvlJc w:val="left"/>
      <w:pPr>
        <w:ind w:left="2645" w:hanging="360"/>
      </w:pPr>
      <w:rPr>
        <w:rFonts w:hint="default"/>
        <w:lang w:val="it-IT" w:eastAsia="en-US" w:bidi="ar-SA"/>
      </w:rPr>
    </w:lvl>
    <w:lvl w:ilvl="3">
      <w:start w:val="0"/>
      <w:numFmt w:val="bullet"/>
      <w:lvlText w:val="•"/>
      <w:lvlJc w:val="left"/>
      <w:pPr>
        <w:ind w:left="3547" w:hanging="360"/>
      </w:pPr>
      <w:rPr>
        <w:rFonts w:hint="default"/>
        <w:lang w:val="it-IT" w:eastAsia="en-US" w:bidi="ar-SA"/>
      </w:rPr>
    </w:lvl>
    <w:lvl w:ilvl="4">
      <w:start w:val="0"/>
      <w:numFmt w:val="bullet"/>
      <w:lvlText w:val="•"/>
      <w:lvlJc w:val="left"/>
      <w:pPr>
        <w:ind w:left="4450" w:hanging="360"/>
      </w:pPr>
      <w:rPr>
        <w:rFonts w:hint="default"/>
        <w:lang w:val="it-IT" w:eastAsia="en-US" w:bidi="ar-SA"/>
      </w:rPr>
    </w:lvl>
    <w:lvl w:ilvl="5">
      <w:start w:val="0"/>
      <w:numFmt w:val="bullet"/>
      <w:lvlText w:val="•"/>
      <w:lvlJc w:val="left"/>
      <w:pPr>
        <w:ind w:left="5353" w:hanging="360"/>
      </w:pPr>
      <w:rPr>
        <w:rFonts w:hint="default"/>
        <w:lang w:val="it-IT" w:eastAsia="en-US" w:bidi="ar-SA"/>
      </w:rPr>
    </w:lvl>
    <w:lvl w:ilvl="6">
      <w:start w:val="0"/>
      <w:numFmt w:val="bullet"/>
      <w:lvlText w:val="•"/>
      <w:lvlJc w:val="left"/>
      <w:pPr>
        <w:ind w:left="6255" w:hanging="360"/>
      </w:pPr>
      <w:rPr>
        <w:rFonts w:hint="default"/>
        <w:lang w:val="it-IT" w:eastAsia="en-US" w:bidi="ar-SA"/>
      </w:rPr>
    </w:lvl>
    <w:lvl w:ilvl="7">
      <w:start w:val="0"/>
      <w:numFmt w:val="bullet"/>
      <w:lvlText w:val="•"/>
      <w:lvlJc w:val="left"/>
      <w:pPr>
        <w:ind w:left="7158" w:hanging="360"/>
      </w:pPr>
      <w:rPr>
        <w:rFonts w:hint="default"/>
        <w:lang w:val="it-IT" w:eastAsia="en-US" w:bidi="ar-SA"/>
      </w:rPr>
    </w:lvl>
    <w:lvl w:ilvl="8">
      <w:start w:val="0"/>
      <w:numFmt w:val="bullet"/>
      <w:lvlText w:val="•"/>
      <w:lvlJc w:val="left"/>
      <w:pPr>
        <w:ind w:left="8060" w:hanging="360"/>
      </w:pPr>
      <w:rPr>
        <w:rFonts w:hint="default"/>
        <w:lang w:val="it-IT" w:eastAsia="en-US" w:bidi="ar-SA"/>
      </w:rPr>
    </w:lvl>
  </w:abstractNum>
  <w:abstractNum w:abstractNumId="2">
    <w:multiLevelType w:val="hybridMultilevel"/>
    <w:lvl w:ilvl="0">
      <w:start w:val="1"/>
      <w:numFmt w:val="decimal"/>
      <w:lvlText w:val="%1."/>
      <w:lvlJc w:val="left"/>
      <w:pPr>
        <w:ind w:left="836" w:hanging="360"/>
        <w:jc w:val="left"/>
      </w:pPr>
      <w:rPr>
        <w:rFonts w:hint="default" w:ascii="Calibri" w:hAnsi="Calibri" w:eastAsia="Calibri" w:cs="Calibri"/>
        <w:b w:val="0"/>
        <w:bCs w:val="0"/>
        <w:i w:val="0"/>
        <w:iCs w:val="0"/>
        <w:spacing w:val="-1"/>
        <w:w w:val="100"/>
        <w:sz w:val="22"/>
        <w:szCs w:val="22"/>
        <w:lang w:val="it-IT" w:eastAsia="en-US" w:bidi="ar-SA"/>
      </w:rPr>
    </w:lvl>
    <w:lvl w:ilvl="1">
      <w:start w:val="1"/>
      <w:numFmt w:val="lowerLetter"/>
      <w:lvlText w:val="%2."/>
      <w:lvlJc w:val="left"/>
      <w:pPr>
        <w:ind w:left="1556" w:hanging="360"/>
        <w:jc w:val="left"/>
      </w:pPr>
      <w:rPr>
        <w:rFonts w:hint="default" w:ascii="Calibri" w:hAnsi="Calibri" w:eastAsia="Calibri" w:cs="Calibri"/>
        <w:b w:val="0"/>
        <w:bCs w:val="0"/>
        <w:i w:val="0"/>
        <w:iCs w:val="0"/>
        <w:spacing w:val="-1"/>
        <w:w w:val="100"/>
        <w:sz w:val="22"/>
        <w:szCs w:val="22"/>
        <w:lang w:val="it-IT" w:eastAsia="en-US" w:bidi="ar-SA"/>
      </w:rPr>
    </w:lvl>
    <w:lvl w:ilvl="2">
      <w:start w:val="1"/>
      <w:numFmt w:val="lowerRoman"/>
      <w:lvlText w:val="%3."/>
      <w:lvlJc w:val="left"/>
      <w:pPr>
        <w:ind w:left="2276" w:hanging="286"/>
        <w:jc w:val="left"/>
      </w:pPr>
      <w:rPr>
        <w:rFonts w:hint="default" w:ascii="Calibri" w:hAnsi="Calibri" w:eastAsia="Calibri" w:cs="Calibri"/>
        <w:b w:val="0"/>
        <w:bCs w:val="0"/>
        <w:i w:val="0"/>
        <w:iCs w:val="0"/>
        <w:spacing w:val="-1"/>
        <w:w w:val="100"/>
        <w:sz w:val="22"/>
        <w:szCs w:val="22"/>
        <w:lang w:val="it-IT" w:eastAsia="en-US" w:bidi="ar-SA"/>
      </w:rPr>
    </w:lvl>
    <w:lvl w:ilvl="3">
      <w:start w:val="0"/>
      <w:numFmt w:val="bullet"/>
      <w:lvlText w:val="•"/>
      <w:lvlJc w:val="left"/>
      <w:pPr>
        <w:ind w:left="3228" w:hanging="286"/>
      </w:pPr>
      <w:rPr>
        <w:rFonts w:hint="default"/>
        <w:lang w:val="it-IT" w:eastAsia="en-US" w:bidi="ar-SA"/>
      </w:rPr>
    </w:lvl>
    <w:lvl w:ilvl="4">
      <w:start w:val="0"/>
      <w:numFmt w:val="bullet"/>
      <w:lvlText w:val="•"/>
      <w:lvlJc w:val="left"/>
      <w:pPr>
        <w:ind w:left="4176" w:hanging="286"/>
      </w:pPr>
      <w:rPr>
        <w:rFonts w:hint="default"/>
        <w:lang w:val="it-IT" w:eastAsia="en-US" w:bidi="ar-SA"/>
      </w:rPr>
    </w:lvl>
    <w:lvl w:ilvl="5">
      <w:start w:val="0"/>
      <w:numFmt w:val="bullet"/>
      <w:lvlText w:val="•"/>
      <w:lvlJc w:val="left"/>
      <w:pPr>
        <w:ind w:left="5124" w:hanging="286"/>
      </w:pPr>
      <w:rPr>
        <w:rFonts w:hint="default"/>
        <w:lang w:val="it-IT" w:eastAsia="en-US" w:bidi="ar-SA"/>
      </w:rPr>
    </w:lvl>
    <w:lvl w:ilvl="6">
      <w:start w:val="0"/>
      <w:numFmt w:val="bullet"/>
      <w:lvlText w:val="•"/>
      <w:lvlJc w:val="left"/>
      <w:pPr>
        <w:ind w:left="6073" w:hanging="286"/>
      </w:pPr>
      <w:rPr>
        <w:rFonts w:hint="default"/>
        <w:lang w:val="it-IT" w:eastAsia="en-US" w:bidi="ar-SA"/>
      </w:rPr>
    </w:lvl>
    <w:lvl w:ilvl="7">
      <w:start w:val="0"/>
      <w:numFmt w:val="bullet"/>
      <w:lvlText w:val="•"/>
      <w:lvlJc w:val="left"/>
      <w:pPr>
        <w:ind w:left="7021" w:hanging="286"/>
      </w:pPr>
      <w:rPr>
        <w:rFonts w:hint="default"/>
        <w:lang w:val="it-IT" w:eastAsia="en-US" w:bidi="ar-SA"/>
      </w:rPr>
    </w:lvl>
    <w:lvl w:ilvl="8">
      <w:start w:val="0"/>
      <w:numFmt w:val="bullet"/>
      <w:lvlText w:val="•"/>
      <w:lvlJc w:val="left"/>
      <w:pPr>
        <w:ind w:left="7969" w:hanging="286"/>
      </w:pPr>
      <w:rPr>
        <w:rFonts w:hint="default"/>
        <w:lang w:val="it-IT" w:eastAsia="en-US" w:bidi="ar-SA"/>
      </w:rPr>
    </w:lvl>
  </w:abstractNum>
  <w:abstractNum w:abstractNumId="1">
    <w:multiLevelType w:val="hybridMultilevel"/>
    <w:lvl w:ilvl="0">
      <w:start w:val="1"/>
      <w:numFmt w:val="lowerLetter"/>
      <w:lvlText w:val="%1)"/>
      <w:lvlJc w:val="left"/>
      <w:pPr>
        <w:ind w:left="836" w:hanging="360"/>
        <w:jc w:val="left"/>
      </w:pPr>
      <w:rPr>
        <w:rFonts w:hint="default" w:ascii="Calibri" w:hAnsi="Calibri" w:eastAsia="Calibri" w:cs="Calibri"/>
        <w:b w:val="0"/>
        <w:bCs w:val="0"/>
        <w:i w:val="0"/>
        <w:iCs w:val="0"/>
        <w:spacing w:val="-1"/>
        <w:w w:val="100"/>
        <w:sz w:val="22"/>
        <w:szCs w:val="22"/>
        <w:lang w:val="it-IT" w:eastAsia="en-US" w:bidi="ar-SA"/>
      </w:rPr>
    </w:lvl>
    <w:lvl w:ilvl="1">
      <w:start w:val="0"/>
      <w:numFmt w:val="bullet"/>
      <w:lvlText w:val="•"/>
      <w:lvlJc w:val="left"/>
      <w:pPr>
        <w:ind w:left="1742" w:hanging="360"/>
      </w:pPr>
      <w:rPr>
        <w:rFonts w:hint="default"/>
        <w:lang w:val="it-IT" w:eastAsia="en-US" w:bidi="ar-SA"/>
      </w:rPr>
    </w:lvl>
    <w:lvl w:ilvl="2">
      <w:start w:val="0"/>
      <w:numFmt w:val="bullet"/>
      <w:lvlText w:val="•"/>
      <w:lvlJc w:val="left"/>
      <w:pPr>
        <w:ind w:left="2645" w:hanging="360"/>
      </w:pPr>
      <w:rPr>
        <w:rFonts w:hint="default"/>
        <w:lang w:val="it-IT" w:eastAsia="en-US" w:bidi="ar-SA"/>
      </w:rPr>
    </w:lvl>
    <w:lvl w:ilvl="3">
      <w:start w:val="0"/>
      <w:numFmt w:val="bullet"/>
      <w:lvlText w:val="•"/>
      <w:lvlJc w:val="left"/>
      <w:pPr>
        <w:ind w:left="3547" w:hanging="360"/>
      </w:pPr>
      <w:rPr>
        <w:rFonts w:hint="default"/>
        <w:lang w:val="it-IT" w:eastAsia="en-US" w:bidi="ar-SA"/>
      </w:rPr>
    </w:lvl>
    <w:lvl w:ilvl="4">
      <w:start w:val="0"/>
      <w:numFmt w:val="bullet"/>
      <w:lvlText w:val="•"/>
      <w:lvlJc w:val="left"/>
      <w:pPr>
        <w:ind w:left="4450" w:hanging="360"/>
      </w:pPr>
      <w:rPr>
        <w:rFonts w:hint="default"/>
        <w:lang w:val="it-IT" w:eastAsia="en-US" w:bidi="ar-SA"/>
      </w:rPr>
    </w:lvl>
    <w:lvl w:ilvl="5">
      <w:start w:val="0"/>
      <w:numFmt w:val="bullet"/>
      <w:lvlText w:val="•"/>
      <w:lvlJc w:val="left"/>
      <w:pPr>
        <w:ind w:left="5353" w:hanging="360"/>
      </w:pPr>
      <w:rPr>
        <w:rFonts w:hint="default"/>
        <w:lang w:val="it-IT" w:eastAsia="en-US" w:bidi="ar-SA"/>
      </w:rPr>
    </w:lvl>
    <w:lvl w:ilvl="6">
      <w:start w:val="0"/>
      <w:numFmt w:val="bullet"/>
      <w:lvlText w:val="•"/>
      <w:lvlJc w:val="left"/>
      <w:pPr>
        <w:ind w:left="6255" w:hanging="360"/>
      </w:pPr>
      <w:rPr>
        <w:rFonts w:hint="default"/>
        <w:lang w:val="it-IT" w:eastAsia="en-US" w:bidi="ar-SA"/>
      </w:rPr>
    </w:lvl>
    <w:lvl w:ilvl="7">
      <w:start w:val="0"/>
      <w:numFmt w:val="bullet"/>
      <w:lvlText w:val="•"/>
      <w:lvlJc w:val="left"/>
      <w:pPr>
        <w:ind w:left="7158" w:hanging="360"/>
      </w:pPr>
      <w:rPr>
        <w:rFonts w:hint="default"/>
        <w:lang w:val="it-IT" w:eastAsia="en-US" w:bidi="ar-SA"/>
      </w:rPr>
    </w:lvl>
    <w:lvl w:ilvl="8">
      <w:start w:val="0"/>
      <w:numFmt w:val="bullet"/>
      <w:lvlText w:val="•"/>
      <w:lvlJc w:val="left"/>
      <w:pPr>
        <w:ind w:left="8060" w:hanging="360"/>
      </w:pPr>
      <w:rPr>
        <w:rFonts w:hint="default"/>
        <w:lang w:val="it-IT" w:eastAsia="en-US" w:bidi="ar-SA"/>
      </w:rPr>
    </w:lvl>
  </w:abstractNum>
  <w:abstractNum w:abstractNumId="0">
    <w:multiLevelType w:val="hybridMultilevel"/>
    <w:lvl w:ilvl="0">
      <w:start w:val="3"/>
      <w:numFmt w:val="decimal"/>
      <w:lvlText w:val="%1"/>
      <w:lvlJc w:val="left"/>
      <w:pPr>
        <w:ind w:left="116" w:hanging="345"/>
        <w:jc w:val="left"/>
      </w:pPr>
      <w:rPr>
        <w:rFonts w:hint="default"/>
        <w:lang w:val="it-IT" w:eastAsia="en-US" w:bidi="ar-SA"/>
      </w:rPr>
    </w:lvl>
    <w:lvl w:ilvl="1">
      <w:start w:val="1"/>
      <w:numFmt w:val="decimal"/>
      <w:lvlText w:val="%1.%2"/>
      <w:lvlJc w:val="left"/>
      <w:pPr>
        <w:ind w:left="116" w:hanging="345"/>
        <w:jc w:val="left"/>
      </w:pPr>
      <w:rPr>
        <w:rFonts w:hint="default"/>
        <w:spacing w:val="-1"/>
        <w:w w:val="93"/>
        <w:u w:val="single" w:color="000000"/>
        <w:lang w:val="it-IT" w:eastAsia="en-US" w:bidi="ar-SA"/>
      </w:rPr>
    </w:lvl>
    <w:lvl w:ilvl="2">
      <w:start w:val="0"/>
      <w:numFmt w:val="bullet"/>
      <w:lvlText w:val=""/>
      <w:lvlJc w:val="left"/>
      <w:pPr>
        <w:ind w:left="836" w:hanging="360"/>
      </w:pPr>
      <w:rPr>
        <w:rFonts w:hint="default" w:ascii="Wingdings" w:hAnsi="Wingdings" w:eastAsia="Wingdings" w:cs="Wingdings"/>
        <w:b w:val="0"/>
        <w:bCs w:val="0"/>
        <w:i w:val="0"/>
        <w:iCs w:val="0"/>
        <w:spacing w:val="0"/>
        <w:w w:val="100"/>
        <w:sz w:val="22"/>
        <w:szCs w:val="22"/>
        <w:lang w:val="it-IT" w:eastAsia="en-US" w:bidi="ar-SA"/>
      </w:rPr>
    </w:lvl>
    <w:lvl w:ilvl="3">
      <w:start w:val="0"/>
      <w:numFmt w:val="bullet"/>
      <w:lvlText w:val="•"/>
      <w:lvlJc w:val="left"/>
      <w:pPr>
        <w:ind w:left="2845" w:hanging="360"/>
      </w:pPr>
      <w:rPr>
        <w:rFonts w:hint="default"/>
        <w:lang w:val="it-IT" w:eastAsia="en-US" w:bidi="ar-SA"/>
      </w:rPr>
    </w:lvl>
    <w:lvl w:ilvl="4">
      <w:start w:val="0"/>
      <w:numFmt w:val="bullet"/>
      <w:lvlText w:val="•"/>
      <w:lvlJc w:val="left"/>
      <w:pPr>
        <w:ind w:left="3848" w:hanging="360"/>
      </w:pPr>
      <w:rPr>
        <w:rFonts w:hint="default"/>
        <w:lang w:val="it-IT" w:eastAsia="en-US" w:bidi="ar-SA"/>
      </w:rPr>
    </w:lvl>
    <w:lvl w:ilvl="5">
      <w:start w:val="0"/>
      <w:numFmt w:val="bullet"/>
      <w:lvlText w:val="•"/>
      <w:lvlJc w:val="left"/>
      <w:pPr>
        <w:ind w:left="4851" w:hanging="360"/>
      </w:pPr>
      <w:rPr>
        <w:rFonts w:hint="default"/>
        <w:lang w:val="it-IT" w:eastAsia="en-US" w:bidi="ar-SA"/>
      </w:rPr>
    </w:lvl>
    <w:lvl w:ilvl="6">
      <w:start w:val="0"/>
      <w:numFmt w:val="bullet"/>
      <w:lvlText w:val="•"/>
      <w:lvlJc w:val="left"/>
      <w:pPr>
        <w:ind w:left="5854" w:hanging="360"/>
      </w:pPr>
      <w:rPr>
        <w:rFonts w:hint="default"/>
        <w:lang w:val="it-IT" w:eastAsia="en-US" w:bidi="ar-SA"/>
      </w:rPr>
    </w:lvl>
    <w:lvl w:ilvl="7">
      <w:start w:val="0"/>
      <w:numFmt w:val="bullet"/>
      <w:lvlText w:val="•"/>
      <w:lvlJc w:val="left"/>
      <w:pPr>
        <w:ind w:left="6857" w:hanging="360"/>
      </w:pPr>
      <w:rPr>
        <w:rFonts w:hint="default"/>
        <w:lang w:val="it-IT" w:eastAsia="en-US" w:bidi="ar-SA"/>
      </w:rPr>
    </w:lvl>
    <w:lvl w:ilvl="8">
      <w:start w:val="0"/>
      <w:numFmt w:val="bullet"/>
      <w:lvlText w:val="•"/>
      <w:lvlJc w:val="left"/>
      <w:pPr>
        <w:ind w:left="7860" w:hanging="360"/>
      </w:pPr>
      <w:rPr>
        <w:rFonts w:hint="default"/>
        <w:lang w:val="it-IT"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it-IT" w:eastAsia="en-US" w:bidi="ar-SA"/>
    </w:rPr>
  </w:style>
  <w:style w:styleId="BodyText" w:type="paragraph">
    <w:name w:val="Body Text"/>
    <w:basedOn w:val="Normal"/>
    <w:uiPriority w:val="1"/>
    <w:qFormat/>
    <w:pPr>
      <w:spacing w:before="1"/>
      <w:ind w:left="115"/>
      <w:jc w:val="both"/>
    </w:pPr>
    <w:rPr>
      <w:rFonts w:ascii="Calibri" w:hAnsi="Calibri" w:eastAsia="Calibri" w:cs="Calibri"/>
      <w:sz w:val="22"/>
      <w:szCs w:val="22"/>
      <w:lang w:val="it-IT" w:eastAsia="en-US" w:bidi="ar-SA"/>
    </w:rPr>
  </w:style>
  <w:style w:styleId="Heading1" w:type="paragraph">
    <w:name w:val="Heading 1"/>
    <w:basedOn w:val="Normal"/>
    <w:uiPriority w:val="1"/>
    <w:qFormat/>
    <w:pPr>
      <w:ind w:left="1312" w:right="1313"/>
      <w:jc w:val="center"/>
      <w:outlineLvl w:val="1"/>
    </w:pPr>
    <w:rPr>
      <w:rFonts w:ascii="Calibri" w:hAnsi="Calibri" w:eastAsia="Calibri" w:cs="Calibri"/>
      <w:b/>
      <w:bCs/>
      <w:sz w:val="36"/>
      <w:szCs w:val="36"/>
      <w:u w:val="single" w:color="000000"/>
      <w:lang w:val="it-IT" w:eastAsia="en-US" w:bidi="ar-SA"/>
    </w:rPr>
  </w:style>
  <w:style w:styleId="Heading2" w:type="paragraph">
    <w:name w:val="Heading 2"/>
    <w:basedOn w:val="Normal"/>
    <w:uiPriority w:val="1"/>
    <w:qFormat/>
    <w:pPr>
      <w:ind w:left="115"/>
      <w:jc w:val="both"/>
      <w:outlineLvl w:val="2"/>
    </w:pPr>
    <w:rPr>
      <w:rFonts w:ascii="Calibri" w:hAnsi="Calibri" w:eastAsia="Calibri" w:cs="Calibri"/>
      <w:b/>
      <w:bCs/>
      <w:sz w:val="22"/>
      <w:szCs w:val="22"/>
      <w:u w:val="single" w:color="000000"/>
      <w:lang w:val="it-IT" w:eastAsia="en-US" w:bidi="ar-SA"/>
    </w:rPr>
  </w:style>
  <w:style w:styleId="ListParagraph" w:type="paragraph">
    <w:name w:val="List Paragraph"/>
    <w:basedOn w:val="Normal"/>
    <w:uiPriority w:val="1"/>
    <w:qFormat/>
    <w:pPr>
      <w:spacing w:before="1"/>
      <w:ind w:left="836" w:hanging="360"/>
    </w:pPr>
    <w:rPr>
      <w:rFonts w:ascii="Calibri" w:hAnsi="Calibri" w:eastAsia="Calibri" w:cs="Calibri"/>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abravi</dc:creator>
  <dcterms:created xsi:type="dcterms:W3CDTF">2023-11-02T11:49:01Z</dcterms:created>
  <dcterms:modified xsi:type="dcterms:W3CDTF">2023-11-02T11:49:01Z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Writer</vt:lpwstr>
  </property>
  <property fmtid="{D5CDD505-2E9C-101B-9397-08002B2CF9AE}" pid="4" name="Producer">
    <vt:lpwstr>LibreOffice 7.6</vt:lpwstr>
  </property>
  <property fmtid="{D5CDD505-2E9C-101B-9397-08002B2CF9AE}" pid="5" name="LastSaved">
    <vt:filetime>2023-10-20T00:00:00Z</vt:filetime>
  </property>
</Properties>
</file>